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006" w:rsidRDefault="005279D3" w:rsidP="00503586">
      <w:pPr>
        <w:spacing w:after="0"/>
        <w:jc w:val="both"/>
        <w:rPr>
          <w:rFonts w:ascii="Times New Roman" w:hAnsi="Times New Roman" w:cs="Times New Roman"/>
          <w:sz w:val="24"/>
          <w:szCs w:val="24"/>
          <w:lang w:eastAsia="tr-TR"/>
        </w:rPr>
      </w:pPr>
      <w:r w:rsidRPr="00503586">
        <w:rPr>
          <w:rFonts w:ascii="Times New Roman" w:hAnsi="Times New Roman" w:cs="Times New Roman"/>
          <w:b/>
          <w:sz w:val="24"/>
          <w:szCs w:val="24"/>
          <w:lang w:eastAsia="tr-TR"/>
        </w:rPr>
        <w:t>VİZE</w:t>
      </w:r>
      <w:r w:rsidR="00950BD9" w:rsidRPr="00503586">
        <w:rPr>
          <w:rFonts w:ascii="Times New Roman" w:hAnsi="Times New Roman" w:cs="Times New Roman"/>
          <w:sz w:val="24"/>
          <w:szCs w:val="24"/>
          <w:lang w:eastAsia="tr-TR"/>
        </w:rPr>
        <w:br/>
      </w:r>
    </w:p>
    <w:p w:rsidR="006C76AC" w:rsidRPr="00503586" w:rsidRDefault="00950BD9" w:rsidP="00503586">
      <w:pPr>
        <w:spacing w:after="0"/>
        <w:jc w:val="both"/>
        <w:rPr>
          <w:rFonts w:ascii="Times New Roman" w:hAnsi="Times New Roman" w:cs="Times New Roman"/>
          <w:sz w:val="24"/>
          <w:szCs w:val="24"/>
          <w:lang w:eastAsia="tr-TR"/>
        </w:rPr>
      </w:pPr>
      <w:proofErr w:type="gramStart"/>
      <w:r w:rsidRPr="00503586">
        <w:rPr>
          <w:rFonts w:ascii="Times New Roman" w:hAnsi="Times New Roman" w:cs="Times New Roman"/>
          <w:sz w:val="24"/>
          <w:szCs w:val="24"/>
          <w:lang w:eastAsia="tr-TR"/>
        </w:rPr>
        <w:t>Belgrad'da 12 Temmuz 2010 tarihinde imzalanan "Türkiye Cumhuriyeti Hükümeti ile Sırbistan Cumhuriyeti Hükümeti Arasında Vizenin Karşılıklı Olarak Kaldırılmasına Dair Anlaşma</w:t>
      </w:r>
      <w:r w:rsidR="00F85006">
        <w:rPr>
          <w:rFonts w:ascii="Times New Roman" w:hAnsi="Times New Roman" w:cs="Times New Roman"/>
          <w:sz w:val="24"/>
          <w:szCs w:val="24"/>
          <w:lang w:eastAsia="tr-TR"/>
        </w:rPr>
        <w:t>”</w:t>
      </w:r>
      <w:r w:rsidRPr="00503586">
        <w:rPr>
          <w:rFonts w:ascii="Times New Roman" w:hAnsi="Times New Roman" w:cs="Times New Roman"/>
          <w:sz w:val="24"/>
          <w:szCs w:val="24"/>
          <w:lang w:eastAsia="tr-TR"/>
        </w:rPr>
        <w:t xml:space="preserve"> uyarınca, iki Tarafın geçerli umuma mahsus ve resmi (diplomatik, hizmet, resmi ve hususi) pasaport, </w:t>
      </w:r>
      <w:proofErr w:type="spellStart"/>
      <w:r w:rsidRPr="00503586">
        <w:rPr>
          <w:rFonts w:ascii="Times New Roman" w:hAnsi="Times New Roman" w:cs="Times New Roman"/>
          <w:sz w:val="24"/>
          <w:szCs w:val="24"/>
          <w:lang w:eastAsia="tr-TR"/>
        </w:rPr>
        <w:t>denizadamı</w:t>
      </w:r>
      <w:proofErr w:type="spellEnd"/>
      <w:r w:rsidRPr="00503586">
        <w:rPr>
          <w:rFonts w:ascii="Times New Roman" w:hAnsi="Times New Roman" w:cs="Times New Roman"/>
          <w:sz w:val="24"/>
          <w:szCs w:val="24"/>
          <w:lang w:eastAsia="tr-TR"/>
        </w:rPr>
        <w:t xml:space="preserve"> cüzdanı, uçak mürettebatı için seyahat belgesi, geçici pasaport ve seyahat belgesi hamili vatandaşları</w:t>
      </w:r>
      <w:r w:rsidR="00350AD0">
        <w:rPr>
          <w:rFonts w:ascii="Times New Roman" w:hAnsi="Times New Roman" w:cs="Times New Roman"/>
          <w:sz w:val="24"/>
          <w:szCs w:val="24"/>
          <w:lang w:eastAsia="tr-TR"/>
        </w:rPr>
        <w:t>,</w:t>
      </w:r>
      <w:r w:rsidRPr="00503586">
        <w:rPr>
          <w:rFonts w:ascii="Times New Roman" w:hAnsi="Times New Roman" w:cs="Times New Roman"/>
          <w:sz w:val="24"/>
          <w:szCs w:val="24"/>
          <w:lang w:eastAsia="tr-TR"/>
        </w:rPr>
        <w:t xml:space="preserve"> diğer Tarafın ülkesinde, ilk giriş tarihinden itibaren, her altı ay içinde doksan günü aşmayan seyahatlerinde vizeden muaftır. Anlaşma, her iki Tarafın tren, kamyon ve otobüs sürücüleri ile yardımcıları, tren ve lokomotif, sivil uçak ile gemi mürettebatı gibi uluslararası yolcu ve mal nakliyesi yapan vatandaşlarının, her altı ay içinde doksan günü aşmamak kaydıyla, birbirlerinin ülkelerine yapacakları seyahatlerinde (transit geçişler dâhil olmak üzere) vizeden muaf olmalarını </w:t>
      </w:r>
      <w:r w:rsidR="00801EA2" w:rsidRPr="00503586">
        <w:rPr>
          <w:rFonts w:ascii="Times New Roman" w:hAnsi="Times New Roman" w:cs="Times New Roman"/>
          <w:sz w:val="24"/>
          <w:szCs w:val="24"/>
          <w:lang w:eastAsia="tr-TR"/>
        </w:rPr>
        <w:t xml:space="preserve">da </w:t>
      </w:r>
      <w:r w:rsidRPr="00503586">
        <w:rPr>
          <w:rFonts w:ascii="Times New Roman" w:hAnsi="Times New Roman" w:cs="Times New Roman"/>
          <w:sz w:val="24"/>
          <w:szCs w:val="24"/>
          <w:lang w:eastAsia="tr-TR"/>
        </w:rPr>
        <w:t>hükme bağlamaktadır.</w:t>
      </w:r>
      <w:proofErr w:type="gramEnd"/>
    </w:p>
    <w:p w:rsidR="004F1529" w:rsidRPr="00503586" w:rsidRDefault="004F1529" w:rsidP="00503586">
      <w:pPr>
        <w:spacing w:after="0"/>
        <w:jc w:val="both"/>
        <w:rPr>
          <w:rFonts w:ascii="Times New Roman" w:hAnsi="Times New Roman" w:cs="Times New Roman"/>
          <w:sz w:val="24"/>
          <w:szCs w:val="24"/>
          <w:lang w:eastAsia="tr-TR"/>
        </w:rPr>
      </w:pPr>
    </w:p>
    <w:p w:rsidR="006C76AC" w:rsidRPr="00503586" w:rsidRDefault="00350AD0" w:rsidP="00503586">
      <w:pPr>
        <w:spacing w:after="24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Bununla birlikte</w:t>
      </w:r>
      <w:r w:rsidR="00950BD9" w:rsidRPr="00503586">
        <w:rPr>
          <w:rFonts w:ascii="Times New Roman" w:hAnsi="Times New Roman" w:cs="Times New Roman"/>
          <w:sz w:val="24"/>
          <w:szCs w:val="24"/>
          <w:lang w:eastAsia="tr-TR"/>
        </w:rPr>
        <w:t xml:space="preserve">, </w:t>
      </w:r>
      <w:r w:rsidR="003618F3" w:rsidRPr="00503586">
        <w:rPr>
          <w:rFonts w:ascii="Times New Roman" w:eastAsia="Times New Roman" w:hAnsi="Times New Roman" w:cs="Times New Roman"/>
          <w:sz w:val="24"/>
          <w:szCs w:val="24"/>
          <w:lang w:eastAsia="tr-TR"/>
        </w:rPr>
        <w:t xml:space="preserve">Sırbistan’a seyahat edecek vatandaşlarımızın pasaportlarının en az 6 ay geçerli olması tavsiye edilmektedir. </w:t>
      </w:r>
      <w:r w:rsidR="00950BD9" w:rsidRPr="00503586">
        <w:rPr>
          <w:rFonts w:ascii="Times New Roman" w:hAnsi="Times New Roman" w:cs="Times New Roman"/>
          <w:sz w:val="24"/>
          <w:szCs w:val="24"/>
          <w:lang w:eastAsia="tr-TR"/>
        </w:rPr>
        <w:t xml:space="preserve"> </w:t>
      </w:r>
    </w:p>
    <w:p w:rsidR="004F1529" w:rsidRPr="00503586" w:rsidRDefault="00950BD9"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 xml:space="preserve">Hamili bulunduğu pasaport, seyahat belgesi veya ikamet tezkeresi hakkında önceden başka bir ülkede kayıp veya çalıntı bildiriminde bulunmuş olan vatandaşlarımızın tüm ülkelere olduğu gibi Sırbistan’a da </w:t>
      </w:r>
      <w:proofErr w:type="spellStart"/>
      <w:r w:rsidRPr="00503586">
        <w:rPr>
          <w:rFonts w:ascii="Times New Roman" w:hAnsi="Times New Roman" w:cs="Times New Roman"/>
          <w:sz w:val="24"/>
          <w:szCs w:val="24"/>
          <w:lang w:eastAsia="tr-TR"/>
        </w:rPr>
        <w:t>sözkonusu</w:t>
      </w:r>
      <w:proofErr w:type="spellEnd"/>
      <w:r w:rsidRPr="00503586">
        <w:rPr>
          <w:rFonts w:ascii="Times New Roman" w:hAnsi="Times New Roman" w:cs="Times New Roman"/>
          <w:sz w:val="24"/>
          <w:szCs w:val="24"/>
          <w:lang w:eastAsia="tr-TR"/>
        </w:rPr>
        <w:t xml:space="preserve"> belge</w:t>
      </w:r>
      <w:r w:rsidR="00350AD0">
        <w:rPr>
          <w:rFonts w:ascii="Times New Roman" w:hAnsi="Times New Roman" w:cs="Times New Roman"/>
          <w:sz w:val="24"/>
          <w:szCs w:val="24"/>
          <w:lang w:eastAsia="tr-TR"/>
        </w:rPr>
        <w:t>yle</w:t>
      </w:r>
      <w:r w:rsidRPr="00503586">
        <w:rPr>
          <w:rFonts w:ascii="Times New Roman" w:hAnsi="Times New Roman" w:cs="Times New Roman"/>
          <w:sz w:val="24"/>
          <w:szCs w:val="24"/>
          <w:lang w:eastAsia="tr-TR"/>
        </w:rPr>
        <w:t xml:space="preserve"> girmeleri mümkün değildir</w:t>
      </w:r>
      <w:r w:rsidR="00350AD0">
        <w:rPr>
          <w:rFonts w:ascii="Times New Roman" w:hAnsi="Times New Roman" w:cs="Times New Roman"/>
          <w:sz w:val="24"/>
          <w:szCs w:val="24"/>
          <w:lang w:eastAsia="tr-TR"/>
        </w:rPr>
        <w:t>. Böyle durumlarda</w:t>
      </w:r>
      <w:r w:rsidRPr="00503586">
        <w:rPr>
          <w:rFonts w:ascii="Times New Roman" w:hAnsi="Times New Roman" w:cs="Times New Roman"/>
          <w:sz w:val="24"/>
          <w:szCs w:val="24"/>
          <w:lang w:eastAsia="tr-TR"/>
        </w:rPr>
        <w:t xml:space="preserve"> bu belgeye sınır makamlarınca el konulmakta ve hamilinin Sırbistan’a girişine müsaade edilmemektedir. </w:t>
      </w:r>
      <w:proofErr w:type="spellStart"/>
      <w:r w:rsidR="00801EA2" w:rsidRPr="00503586">
        <w:rPr>
          <w:rFonts w:ascii="Times New Roman" w:hAnsi="Times New Roman" w:cs="Times New Roman"/>
          <w:sz w:val="24"/>
          <w:szCs w:val="24"/>
          <w:lang w:eastAsia="tr-TR"/>
        </w:rPr>
        <w:t>Sözkonusu</w:t>
      </w:r>
      <w:proofErr w:type="spellEnd"/>
      <w:r w:rsidR="00801EA2" w:rsidRPr="00503586">
        <w:rPr>
          <w:rFonts w:ascii="Times New Roman" w:hAnsi="Times New Roman" w:cs="Times New Roman"/>
          <w:sz w:val="24"/>
          <w:szCs w:val="24"/>
          <w:lang w:eastAsia="tr-TR"/>
        </w:rPr>
        <w:t xml:space="preserve"> belgeler hakkında</w:t>
      </w:r>
      <w:r w:rsidRPr="00503586">
        <w:rPr>
          <w:rFonts w:ascii="Times New Roman" w:hAnsi="Times New Roman" w:cs="Times New Roman"/>
          <w:sz w:val="24"/>
          <w:szCs w:val="24"/>
          <w:lang w:eastAsia="tr-TR"/>
        </w:rPr>
        <w:t xml:space="preserve"> ilgili </w:t>
      </w:r>
      <w:r w:rsidR="00801EA2" w:rsidRPr="00503586">
        <w:rPr>
          <w:rFonts w:ascii="Times New Roman" w:hAnsi="Times New Roman" w:cs="Times New Roman"/>
          <w:sz w:val="24"/>
          <w:szCs w:val="24"/>
          <w:lang w:eastAsia="tr-TR"/>
        </w:rPr>
        <w:t xml:space="preserve">ülkenin </w:t>
      </w:r>
      <w:r w:rsidRPr="00503586">
        <w:rPr>
          <w:rFonts w:ascii="Times New Roman" w:hAnsi="Times New Roman" w:cs="Times New Roman"/>
          <w:sz w:val="24"/>
          <w:szCs w:val="24"/>
          <w:lang w:eastAsia="tr-TR"/>
        </w:rPr>
        <w:t>makamlarınca Interpol kanalıyl</w:t>
      </w:r>
      <w:r w:rsidR="006C76AC" w:rsidRPr="00503586">
        <w:rPr>
          <w:rFonts w:ascii="Times New Roman" w:hAnsi="Times New Roman" w:cs="Times New Roman"/>
          <w:sz w:val="24"/>
          <w:szCs w:val="24"/>
          <w:lang w:eastAsia="tr-TR"/>
        </w:rPr>
        <w:t>a arama emri çıkartılmaktadır.</w:t>
      </w:r>
    </w:p>
    <w:p w:rsidR="006C76AC" w:rsidRPr="00503586" w:rsidRDefault="006C76AC"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 xml:space="preserve"> </w:t>
      </w:r>
    </w:p>
    <w:p w:rsidR="004F1529" w:rsidRPr="00503586" w:rsidRDefault="00950BD9"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Ayrıca, Sırbistan Sınır Güvenliği mevzuatı gereği, Sırbistan’ı ziyaret edecek yabancıların sınır kapılarında seyahat amaçlarını beyan etmeleri gerekmektedir. Yabancıların sınır kapılarında gidiş-dönüş bilet</w:t>
      </w:r>
      <w:r w:rsidR="00350AD0">
        <w:rPr>
          <w:rFonts w:ascii="Times New Roman" w:hAnsi="Times New Roman" w:cs="Times New Roman"/>
          <w:sz w:val="24"/>
          <w:szCs w:val="24"/>
          <w:lang w:eastAsia="tr-TR"/>
        </w:rPr>
        <w:t>i</w:t>
      </w:r>
      <w:r w:rsidRPr="00503586">
        <w:rPr>
          <w:rFonts w:ascii="Times New Roman" w:hAnsi="Times New Roman" w:cs="Times New Roman"/>
          <w:sz w:val="24"/>
          <w:szCs w:val="24"/>
          <w:lang w:eastAsia="tr-TR"/>
        </w:rPr>
        <w:t xml:space="preserve">, </w:t>
      </w:r>
      <w:r w:rsidR="00801EA2" w:rsidRPr="00503586">
        <w:rPr>
          <w:rFonts w:ascii="Times New Roman" w:hAnsi="Times New Roman" w:cs="Times New Roman"/>
          <w:sz w:val="24"/>
          <w:szCs w:val="24"/>
          <w:lang w:eastAsia="tr-TR"/>
        </w:rPr>
        <w:t xml:space="preserve">kalış sürelerine göre </w:t>
      </w:r>
      <w:r w:rsidRPr="00503586">
        <w:rPr>
          <w:rFonts w:ascii="Times New Roman" w:hAnsi="Times New Roman" w:cs="Times New Roman"/>
          <w:sz w:val="24"/>
          <w:szCs w:val="24"/>
          <w:lang w:eastAsia="tr-TR"/>
        </w:rPr>
        <w:t>yeterli m</w:t>
      </w:r>
      <w:r w:rsidR="00350AD0">
        <w:rPr>
          <w:rFonts w:ascii="Times New Roman" w:hAnsi="Times New Roman" w:cs="Times New Roman"/>
          <w:sz w:val="24"/>
          <w:szCs w:val="24"/>
          <w:lang w:eastAsia="tr-TR"/>
        </w:rPr>
        <w:t>iktarda nakit para, davet</w:t>
      </w:r>
      <w:r w:rsidRPr="00503586">
        <w:rPr>
          <w:rFonts w:ascii="Times New Roman" w:hAnsi="Times New Roman" w:cs="Times New Roman"/>
          <w:sz w:val="24"/>
          <w:szCs w:val="24"/>
          <w:lang w:eastAsia="tr-TR"/>
        </w:rPr>
        <w:t xml:space="preserve"> mektubu veya teyitli otel rezervasyonu</w:t>
      </w:r>
      <w:r w:rsidR="00350AD0">
        <w:rPr>
          <w:rFonts w:ascii="Times New Roman" w:hAnsi="Times New Roman" w:cs="Times New Roman"/>
          <w:sz w:val="24"/>
          <w:szCs w:val="24"/>
          <w:lang w:eastAsia="tr-TR"/>
        </w:rPr>
        <w:t xml:space="preserve"> gibi belgeleri</w:t>
      </w:r>
      <w:r w:rsidRPr="00503586">
        <w:rPr>
          <w:rFonts w:ascii="Times New Roman" w:hAnsi="Times New Roman" w:cs="Times New Roman"/>
          <w:sz w:val="24"/>
          <w:szCs w:val="24"/>
          <w:lang w:eastAsia="tr-TR"/>
        </w:rPr>
        <w:t xml:space="preserve"> ibraz etmeleri zorunludur.</w:t>
      </w:r>
    </w:p>
    <w:p w:rsidR="006C76AC" w:rsidRPr="00503586" w:rsidRDefault="00950BD9"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 xml:space="preserve"> </w:t>
      </w:r>
    </w:p>
    <w:p w:rsidR="006C76AC" w:rsidRPr="00503586" w:rsidRDefault="00950BD9"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 xml:space="preserve">Sırbistan’dan transit geçeceğini beyan eden yabancıların ise seyahat etmeyi öngördükleri üçüncü ülkeye seyahat engeli taşımadıklarını doğrulayan, giriş vizesi gibi belgeleri kontrol edilmektedir. </w:t>
      </w:r>
      <w:r w:rsidRPr="00503586">
        <w:rPr>
          <w:rFonts w:ascii="Times New Roman" w:hAnsi="Times New Roman" w:cs="Times New Roman"/>
          <w:sz w:val="24"/>
          <w:szCs w:val="24"/>
          <w:lang w:eastAsia="tr-TR"/>
        </w:rPr>
        <w:br/>
      </w:r>
      <w:r w:rsidRPr="00503586">
        <w:rPr>
          <w:rFonts w:ascii="Times New Roman" w:hAnsi="Times New Roman" w:cs="Times New Roman"/>
          <w:sz w:val="24"/>
          <w:szCs w:val="24"/>
          <w:lang w:eastAsia="tr-TR"/>
        </w:rPr>
        <w:br/>
        <w:t>Sınır polisinin, yabancının Sırbistan’a seyahat amacından, seyahatinin</w:t>
      </w:r>
      <w:r w:rsidR="00350AD0">
        <w:rPr>
          <w:rFonts w:ascii="Times New Roman" w:hAnsi="Times New Roman" w:cs="Times New Roman"/>
          <w:sz w:val="24"/>
          <w:szCs w:val="24"/>
          <w:lang w:eastAsia="tr-TR"/>
        </w:rPr>
        <w:t xml:space="preserve"> sonunda ülkeden ayrılmayacağı</w:t>
      </w:r>
      <w:r w:rsidRPr="00503586">
        <w:rPr>
          <w:rFonts w:ascii="Times New Roman" w:hAnsi="Times New Roman" w:cs="Times New Roman"/>
          <w:sz w:val="24"/>
          <w:szCs w:val="24"/>
          <w:lang w:eastAsia="tr-TR"/>
        </w:rPr>
        <w:t xml:space="preserve"> veya üçüncü bir ülkeye yasal olmay</w:t>
      </w:r>
      <w:r w:rsidR="00801EA2" w:rsidRPr="00503586">
        <w:rPr>
          <w:rFonts w:ascii="Times New Roman" w:hAnsi="Times New Roman" w:cs="Times New Roman"/>
          <w:sz w:val="24"/>
          <w:szCs w:val="24"/>
          <w:lang w:eastAsia="tr-TR"/>
        </w:rPr>
        <w:t>an yollarla gitmeye çalışacağı</w:t>
      </w:r>
      <w:r w:rsidR="00350AD0">
        <w:rPr>
          <w:rFonts w:ascii="Times New Roman" w:hAnsi="Times New Roman" w:cs="Times New Roman"/>
          <w:sz w:val="24"/>
          <w:szCs w:val="24"/>
          <w:lang w:eastAsia="tr-TR"/>
        </w:rPr>
        <w:t>ndan</w:t>
      </w:r>
      <w:r w:rsidR="00801EA2" w:rsidRPr="00503586">
        <w:rPr>
          <w:rFonts w:ascii="Times New Roman" w:hAnsi="Times New Roman" w:cs="Times New Roman"/>
          <w:sz w:val="24"/>
          <w:szCs w:val="24"/>
          <w:lang w:eastAsia="tr-TR"/>
        </w:rPr>
        <w:t xml:space="preserve"> şüphe duyması </w:t>
      </w:r>
      <w:r w:rsidRPr="00503586">
        <w:rPr>
          <w:rFonts w:ascii="Times New Roman" w:hAnsi="Times New Roman" w:cs="Times New Roman"/>
          <w:sz w:val="24"/>
          <w:szCs w:val="24"/>
          <w:lang w:eastAsia="tr-TR"/>
        </w:rPr>
        <w:t>durumunda, bu kişiyi ülkeye kabul etmeme yetkisi bulunmaktadır.</w:t>
      </w:r>
    </w:p>
    <w:p w:rsidR="00801EA2" w:rsidRPr="00503586" w:rsidRDefault="00801EA2" w:rsidP="00503586">
      <w:pPr>
        <w:spacing w:after="0"/>
        <w:jc w:val="both"/>
        <w:rPr>
          <w:rFonts w:ascii="Times New Roman" w:hAnsi="Times New Roman" w:cs="Times New Roman"/>
          <w:sz w:val="24"/>
          <w:szCs w:val="24"/>
          <w:lang w:eastAsia="tr-TR"/>
        </w:rPr>
      </w:pPr>
    </w:p>
    <w:p w:rsidR="003618F3" w:rsidRDefault="003618F3" w:rsidP="00503586">
      <w:pPr>
        <w:spacing w:after="0"/>
        <w:jc w:val="both"/>
        <w:rPr>
          <w:rFonts w:ascii="Times New Roman" w:eastAsia="Times New Roman" w:hAnsi="Times New Roman" w:cs="Times New Roman"/>
          <w:sz w:val="24"/>
          <w:szCs w:val="24"/>
          <w:lang w:eastAsia="tr-TR"/>
        </w:rPr>
      </w:pPr>
      <w:r w:rsidRPr="00503586">
        <w:rPr>
          <w:rFonts w:ascii="Times New Roman" w:eastAsia="Times New Roman" w:hAnsi="Times New Roman" w:cs="Times New Roman"/>
          <w:sz w:val="24"/>
          <w:szCs w:val="24"/>
          <w:lang w:eastAsia="tr-TR"/>
        </w:rPr>
        <w:t>AB üyesi ülkelerde süreli/süresiz oturum belgesi/kartı bulunan vatandaşlarımız</w:t>
      </w:r>
      <w:r w:rsidR="00F85006">
        <w:rPr>
          <w:rFonts w:ascii="Times New Roman" w:eastAsia="Times New Roman" w:hAnsi="Times New Roman" w:cs="Times New Roman"/>
          <w:sz w:val="24"/>
          <w:szCs w:val="24"/>
          <w:lang w:eastAsia="tr-TR"/>
        </w:rPr>
        <w:t>ın</w:t>
      </w:r>
      <w:r w:rsidR="00350AD0">
        <w:rPr>
          <w:rFonts w:ascii="Times New Roman" w:eastAsia="Times New Roman" w:hAnsi="Times New Roman" w:cs="Times New Roman"/>
          <w:sz w:val="24"/>
          <w:szCs w:val="24"/>
          <w:lang w:eastAsia="tr-TR"/>
        </w:rPr>
        <w:t xml:space="preserve"> da Sırbistan’a</w:t>
      </w:r>
      <w:r w:rsidRPr="00503586">
        <w:rPr>
          <w:rFonts w:ascii="Times New Roman" w:eastAsia="Times New Roman" w:hAnsi="Times New Roman" w:cs="Times New Roman"/>
          <w:sz w:val="24"/>
          <w:szCs w:val="24"/>
          <w:lang w:eastAsia="tr-TR"/>
        </w:rPr>
        <w:t xml:space="preserve"> pasaportlarıyla birlikte seyahat etmeleri gerekmektedir. </w:t>
      </w:r>
    </w:p>
    <w:p w:rsidR="00F85006" w:rsidRPr="00503586" w:rsidRDefault="00F85006" w:rsidP="00503586">
      <w:pPr>
        <w:spacing w:after="0"/>
        <w:jc w:val="both"/>
        <w:rPr>
          <w:rFonts w:ascii="Times New Roman" w:hAnsi="Times New Roman" w:cs="Times New Roman"/>
          <w:sz w:val="24"/>
          <w:szCs w:val="24"/>
          <w:lang w:eastAsia="tr-TR"/>
        </w:rPr>
      </w:pPr>
    </w:p>
    <w:p w:rsidR="006C76AC" w:rsidRPr="00503586" w:rsidRDefault="00950BD9"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Sırbistan’a seyahat edecek reşit olmayan yabancıların ise sınır kapılarında, ebeveynince düzenlenmiş ülkeye seyahat nedenini ve bu seyahat süresince kendilerine refakat edecek kişi veya kurumun isim ve açık adresini içeren belge (</w:t>
      </w:r>
      <w:proofErr w:type="spellStart"/>
      <w:r w:rsidRPr="00503586">
        <w:rPr>
          <w:rFonts w:ascii="Times New Roman" w:hAnsi="Times New Roman" w:cs="Times New Roman"/>
          <w:sz w:val="24"/>
          <w:szCs w:val="24"/>
          <w:lang w:eastAsia="tr-TR"/>
        </w:rPr>
        <w:t>muvafakatname</w:t>
      </w:r>
      <w:proofErr w:type="spellEnd"/>
      <w:r w:rsidRPr="00503586">
        <w:rPr>
          <w:rFonts w:ascii="Times New Roman" w:hAnsi="Times New Roman" w:cs="Times New Roman"/>
          <w:sz w:val="24"/>
          <w:szCs w:val="24"/>
          <w:lang w:eastAsia="tr-TR"/>
        </w:rPr>
        <w:t xml:space="preserve">) ibraz etmeleri gerekmektedir. </w:t>
      </w:r>
    </w:p>
    <w:p w:rsidR="004F1529" w:rsidRPr="00503586" w:rsidRDefault="004F1529" w:rsidP="00503586">
      <w:pPr>
        <w:spacing w:after="0"/>
        <w:jc w:val="both"/>
        <w:rPr>
          <w:rFonts w:ascii="Times New Roman" w:hAnsi="Times New Roman" w:cs="Times New Roman"/>
          <w:sz w:val="24"/>
          <w:szCs w:val="24"/>
          <w:lang w:eastAsia="tr-TR"/>
        </w:rPr>
      </w:pPr>
    </w:p>
    <w:p w:rsidR="006C76AC" w:rsidRPr="00503586" w:rsidRDefault="00950BD9"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 xml:space="preserve">Karayoluyla seyahat eden vatandaşlarımızın </w:t>
      </w:r>
      <w:proofErr w:type="spellStart"/>
      <w:r w:rsidRPr="00503586">
        <w:rPr>
          <w:rFonts w:ascii="Times New Roman" w:hAnsi="Times New Roman" w:cs="Times New Roman"/>
          <w:sz w:val="24"/>
          <w:szCs w:val="24"/>
          <w:lang w:eastAsia="tr-TR"/>
        </w:rPr>
        <w:t>sözkonusu</w:t>
      </w:r>
      <w:proofErr w:type="spellEnd"/>
      <w:r w:rsidRPr="00503586">
        <w:rPr>
          <w:rFonts w:ascii="Times New Roman" w:hAnsi="Times New Roman" w:cs="Times New Roman"/>
          <w:sz w:val="24"/>
          <w:szCs w:val="24"/>
          <w:lang w:eastAsia="tr-TR"/>
        </w:rPr>
        <w:t xml:space="preserve"> seyahatlerini birkaç araba ile konvoy halinde gerçekleştiriyor olmaları halinde, sınır kapılarında pasaport kontrolü esnasında, pasaportlarını görevli memura tek tek vermeleri ve en öndeki aracın şoförünün tüm araçlardaki </w:t>
      </w:r>
      <w:r w:rsidRPr="00503586">
        <w:rPr>
          <w:rFonts w:ascii="Times New Roman" w:hAnsi="Times New Roman" w:cs="Times New Roman"/>
          <w:sz w:val="24"/>
          <w:szCs w:val="24"/>
          <w:lang w:eastAsia="tr-TR"/>
        </w:rPr>
        <w:lastRenderedPageBreak/>
        <w:t xml:space="preserve">yolcuların pasaportlarını bir seferde vermemesi, sınır kapılarında uzun kuyruklar oluşmasının önlenmesi açısından büyük önem </w:t>
      </w:r>
      <w:proofErr w:type="spellStart"/>
      <w:r w:rsidRPr="00503586">
        <w:rPr>
          <w:rFonts w:ascii="Times New Roman" w:hAnsi="Times New Roman" w:cs="Times New Roman"/>
          <w:sz w:val="24"/>
          <w:szCs w:val="24"/>
          <w:lang w:eastAsia="tr-TR"/>
        </w:rPr>
        <w:t>arzetmektedir</w:t>
      </w:r>
      <w:proofErr w:type="spellEnd"/>
      <w:r w:rsidRPr="00503586">
        <w:rPr>
          <w:rFonts w:ascii="Times New Roman" w:hAnsi="Times New Roman" w:cs="Times New Roman"/>
          <w:sz w:val="24"/>
          <w:szCs w:val="24"/>
          <w:lang w:eastAsia="tr-TR"/>
        </w:rPr>
        <w:t xml:space="preserve">. </w:t>
      </w:r>
    </w:p>
    <w:p w:rsidR="00966CF7" w:rsidRPr="00503586" w:rsidRDefault="00966CF7" w:rsidP="00503586">
      <w:pPr>
        <w:spacing w:after="0"/>
        <w:jc w:val="both"/>
        <w:rPr>
          <w:rFonts w:ascii="Times New Roman" w:hAnsi="Times New Roman" w:cs="Times New Roman"/>
          <w:sz w:val="24"/>
          <w:szCs w:val="24"/>
          <w:lang w:eastAsia="tr-TR"/>
        </w:rPr>
      </w:pPr>
    </w:p>
    <w:p w:rsidR="006C76AC" w:rsidRPr="00503586" w:rsidRDefault="00950BD9" w:rsidP="00503586">
      <w:pPr>
        <w:spacing w:after="0"/>
        <w:jc w:val="both"/>
        <w:rPr>
          <w:rFonts w:ascii="Times New Roman" w:hAnsi="Times New Roman" w:cs="Times New Roman"/>
          <w:b/>
          <w:sz w:val="24"/>
          <w:szCs w:val="24"/>
          <w:lang w:eastAsia="tr-TR"/>
        </w:rPr>
      </w:pPr>
      <w:r w:rsidRPr="00503586">
        <w:rPr>
          <w:rFonts w:ascii="Times New Roman" w:hAnsi="Times New Roman" w:cs="Times New Roman"/>
          <w:b/>
          <w:sz w:val="24"/>
          <w:szCs w:val="24"/>
          <w:lang w:eastAsia="tr-TR"/>
        </w:rPr>
        <w:t>Y</w:t>
      </w:r>
      <w:r w:rsidR="00350AD0">
        <w:rPr>
          <w:rFonts w:ascii="Times New Roman" w:hAnsi="Times New Roman" w:cs="Times New Roman"/>
          <w:b/>
          <w:sz w:val="24"/>
          <w:szCs w:val="24"/>
          <w:lang w:eastAsia="tr-TR"/>
        </w:rPr>
        <w:t>OL GÜZERGÂHI VE SINIR KAPILARI</w:t>
      </w:r>
    </w:p>
    <w:p w:rsidR="004F1529" w:rsidRPr="00503586" w:rsidRDefault="004F1529" w:rsidP="00503586">
      <w:pPr>
        <w:spacing w:after="0"/>
        <w:jc w:val="both"/>
        <w:rPr>
          <w:rFonts w:ascii="Times New Roman" w:hAnsi="Times New Roman" w:cs="Times New Roman"/>
          <w:sz w:val="24"/>
          <w:szCs w:val="24"/>
          <w:lang w:eastAsia="tr-TR"/>
        </w:rPr>
      </w:pPr>
    </w:p>
    <w:p w:rsidR="006C76AC" w:rsidRPr="00503586" w:rsidRDefault="00950BD9"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 xml:space="preserve">Sırbistan'ın Batı Avrupa ile Türkiye'yi birbirine bağlayan yol üzerinde bulunması nedeniyle her yıl birçok vatandaşımız bu ülkeden transit geçmektedir. Transit geçiş yapan vatandaşlarımızın çoğunluğunu Batı Avrupa ülkelerinde </w:t>
      </w:r>
      <w:r w:rsidR="008F22DA" w:rsidRPr="00503586">
        <w:rPr>
          <w:rFonts w:ascii="Times New Roman" w:hAnsi="Times New Roman" w:cs="Times New Roman"/>
          <w:sz w:val="24"/>
          <w:szCs w:val="24"/>
          <w:lang w:eastAsia="tr-TR"/>
        </w:rPr>
        <w:t>yaşayan vatandaşlarımız</w:t>
      </w:r>
      <w:r w:rsidRPr="00503586">
        <w:rPr>
          <w:rFonts w:ascii="Times New Roman" w:hAnsi="Times New Roman" w:cs="Times New Roman"/>
          <w:sz w:val="24"/>
          <w:szCs w:val="24"/>
          <w:lang w:eastAsia="tr-TR"/>
        </w:rPr>
        <w:t xml:space="preserve"> ile bu ülkelerden mal ve yolcu taşıyan otobüs ve TIR şoförlerimiz oluşturmaktadır. </w:t>
      </w:r>
    </w:p>
    <w:p w:rsidR="004F1529" w:rsidRPr="00503586" w:rsidRDefault="004F1529" w:rsidP="00503586">
      <w:pPr>
        <w:spacing w:after="0"/>
        <w:jc w:val="both"/>
        <w:rPr>
          <w:rFonts w:ascii="Times New Roman" w:hAnsi="Times New Roman" w:cs="Times New Roman"/>
          <w:sz w:val="24"/>
          <w:szCs w:val="24"/>
          <w:lang w:eastAsia="tr-TR"/>
        </w:rPr>
      </w:pPr>
    </w:p>
    <w:p w:rsidR="006C76AC" w:rsidRPr="00503586" w:rsidRDefault="00950BD9" w:rsidP="00503586">
      <w:pPr>
        <w:spacing w:after="0"/>
        <w:jc w:val="both"/>
        <w:rPr>
          <w:rFonts w:ascii="Times New Roman" w:hAnsi="Times New Roman" w:cs="Times New Roman"/>
          <w:sz w:val="24"/>
          <w:szCs w:val="24"/>
          <w:lang w:eastAsia="tr-TR"/>
        </w:rPr>
      </w:pPr>
      <w:proofErr w:type="spellStart"/>
      <w:r w:rsidRPr="00503586">
        <w:rPr>
          <w:rFonts w:ascii="Times New Roman" w:hAnsi="Times New Roman" w:cs="Times New Roman"/>
          <w:sz w:val="24"/>
          <w:szCs w:val="24"/>
          <w:lang w:eastAsia="tr-TR"/>
        </w:rPr>
        <w:t>Sözkonusu</w:t>
      </w:r>
      <w:proofErr w:type="spellEnd"/>
      <w:r w:rsidRPr="00503586">
        <w:rPr>
          <w:rFonts w:ascii="Times New Roman" w:hAnsi="Times New Roman" w:cs="Times New Roman"/>
          <w:sz w:val="24"/>
          <w:szCs w:val="24"/>
          <w:lang w:eastAsia="tr-TR"/>
        </w:rPr>
        <w:t xml:space="preserve"> ülkelerden Türkiye’ye seyahat eden vatandaşlarımız, Sırbistan'a Macaristan veya Hırvatistan'dan giriş yapmakta; Bulgaristan ve Makedonya'dan çıkmaktadırlar. Dönüşte de aynı güzergâhlar, bu kere ters istikamette kullanılmaktadır. Bu çerçevede; </w:t>
      </w:r>
    </w:p>
    <w:p w:rsidR="004F1529" w:rsidRPr="00503586" w:rsidRDefault="004F1529" w:rsidP="00503586">
      <w:pPr>
        <w:spacing w:after="0"/>
        <w:jc w:val="both"/>
        <w:rPr>
          <w:rFonts w:ascii="Times New Roman" w:hAnsi="Times New Roman" w:cs="Times New Roman"/>
          <w:sz w:val="24"/>
          <w:szCs w:val="24"/>
          <w:lang w:eastAsia="tr-TR"/>
        </w:rPr>
      </w:pPr>
    </w:p>
    <w:p w:rsidR="006C76AC" w:rsidRPr="00503586" w:rsidRDefault="00801EA2"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 xml:space="preserve">- </w:t>
      </w:r>
      <w:r w:rsidR="00950BD9" w:rsidRPr="00503586">
        <w:rPr>
          <w:rFonts w:ascii="Times New Roman" w:hAnsi="Times New Roman" w:cs="Times New Roman"/>
          <w:sz w:val="24"/>
          <w:szCs w:val="24"/>
          <w:lang w:eastAsia="tr-TR"/>
        </w:rPr>
        <w:t xml:space="preserve">Macaristan üzerinden Sırbistan’a gelen vatandaşlarımız genellikle, Macaristan’ın </w:t>
      </w:r>
      <w:proofErr w:type="spellStart"/>
      <w:r w:rsidR="00950BD9" w:rsidRPr="00503586">
        <w:rPr>
          <w:rFonts w:ascii="Times New Roman" w:hAnsi="Times New Roman" w:cs="Times New Roman"/>
          <w:sz w:val="24"/>
          <w:szCs w:val="24"/>
          <w:lang w:eastAsia="tr-TR"/>
        </w:rPr>
        <w:t>Reske</w:t>
      </w:r>
      <w:proofErr w:type="spellEnd"/>
      <w:r w:rsidR="00950BD9" w:rsidRPr="00503586">
        <w:rPr>
          <w:rFonts w:ascii="Times New Roman" w:hAnsi="Times New Roman" w:cs="Times New Roman"/>
          <w:sz w:val="24"/>
          <w:szCs w:val="24"/>
          <w:lang w:eastAsia="tr-TR"/>
        </w:rPr>
        <w:t xml:space="preserve">, </w:t>
      </w:r>
      <w:proofErr w:type="spellStart"/>
      <w:r w:rsidR="00950BD9" w:rsidRPr="00503586">
        <w:rPr>
          <w:rFonts w:ascii="Times New Roman" w:hAnsi="Times New Roman" w:cs="Times New Roman"/>
          <w:sz w:val="24"/>
          <w:szCs w:val="24"/>
          <w:lang w:eastAsia="tr-TR"/>
        </w:rPr>
        <w:t>Tombo</w:t>
      </w:r>
      <w:proofErr w:type="spellEnd"/>
      <w:r w:rsidR="00950BD9" w:rsidRPr="00503586">
        <w:rPr>
          <w:rFonts w:ascii="Times New Roman" w:hAnsi="Times New Roman" w:cs="Times New Roman"/>
          <w:sz w:val="24"/>
          <w:szCs w:val="24"/>
          <w:lang w:eastAsia="tr-TR"/>
        </w:rPr>
        <w:t xml:space="preserve">, </w:t>
      </w:r>
      <w:proofErr w:type="spellStart"/>
      <w:r w:rsidR="00950BD9" w:rsidRPr="00503586">
        <w:rPr>
          <w:rFonts w:ascii="Times New Roman" w:hAnsi="Times New Roman" w:cs="Times New Roman"/>
          <w:sz w:val="24"/>
          <w:szCs w:val="24"/>
          <w:lang w:eastAsia="tr-TR"/>
        </w:rPr>
        <w:t>Hercegsanto</w:t>
      </w:r>
      <w:proofErr w:type="spellEnd"/>
      <w:r w:rsidR="00950BD9" w:rsidRPr="00503586">
        <w:rPr>
          <w:rFonts w:ascii="Times New Roman" w:hAnsi="Times New Roman" w:cs="Times New Roman"/>
          <w:sz w:val="24"/>
          <w:szCs w:val="24"/>
          <w:lang w:eastAsia="tr-TR"/>
        </w:rPr>
        <w:t xml:space="preserve"> veya </w:t>
      </w:r>
      <w:proofErr w:type="spellStart"/>
      <w:r w:rsidR="00950BD9" w:rsidRPr="00503586">
        <w:rPr>
          <w:rFonts w:ascii="Times New Roman" w:hAnsi="Times New Roman" w:cs="Times New Roman"/>
          <w:sz w:val="24"/>
          <w:szCs w:val="24"/>
          <w:lang w:eastAsia="tr-TR"/>
        </w:rPr>
        <w:t>Kelebija</w:t>
      </w:r>
      <w:proofErr w:type="spellEnd"/>
      <w:r w:rsidR="00950BD9" w:rsidRPr="00503586">
        <w:rPr>
          <w:rFonts w:ascii="Times New Roman" w:hAnsi="Times New Roman" w:cs="Times New Roman"/>
          <w:sz w:val="24"/>
          <w:szCs w:val="24"/>
          <w:lang w:eastAsia="tr-TR"/>
        </w:rPr>
        <w:t xml:space="preserve"> şehirlerinden geçerek, Sırbistan’a </w:t>
      </w:r>
      <w:proofErr w:type="spellStart"/>
      <w:r w:rsidR="00950BD9" w:rsidRPr="00503586">
        <w:rPr>
          <w:rFonts w:ascii="Times New Roman" w:hAnsi="Times New Roman" w:cs="Times New Roman"/>
          <w:sz w:val="24"/>
          <w:szCs w:val="24"/>
          <w:lang w:eastAsia="tr-TR"/>
        </w:rPr>
        <w:t>Horgoş</w:t>
      </w:r>
      <w:proofErr w:type="spellEnd"/>
      <w:r w:rsidR="00950BD9" w:rsidRPr="00503586">
        <w:rPr>
          <w:rFonts w:ascii="Times New Roman" w:hAnsi="Times New Roman" w:cs="Times New Roman"/>
          <w:sz w:val="24"/>
          <w:szCs w:val="24"/>
          <w:lang w:eastAsia="tr-TR"/>
        </w:rPr>
        <w:t xml:space="preserve"> (E-75), </w:t>
      </w:r>
      <w:proofErr w:type="spellStart"/>
      <w:r w:rsidR="00950BD9" w:rsidRPr="00503586">
        <w:rPr>
          <w:rFonts w:ascii="Times New Roman" w:hAnsi="Times New Roman" w:cs="Times New Roman"/>
          <w:sz w:val="24"/>
          <w:szCs w:val="24"/>
          <w:lang w:eastAsia="tr-TR"/>
        </w:rPr>
        <w:t>Kelebija</w:t>
      </w:r>
      <w:proofErr w:type="spellEnd"/>
      <w:r w:rsidR="00950BD9" w:rsidRPr="00503586">
        <w:rPr>
          <w:rFonts w:ascii="Times New Roman" w:hAnsi="Times New Roman" w:cs="Times New Roman"/>
          <w:sz w:val="24"/>
          <w:szCs w:val="24"/>
          <w:lang w:eastAsia="tr-TR"/>
        </w:rPr>
        <w:t xml:space="preserve"> (E-75’den sapak) ve </w:t>
      </w:r>
      <w:proofErr w:type="spellStart"/>
      <w:r w:rsidR="00950BD9" w:rsidRPr="00503586">
        <w:rPr>
          <w:rFonts w:ascii="Times New Roman" w:hAnsi="Times New Roman" w:cs="Times New Roman"/>
          <w:sz w:val="24"/>
          <w:szCs w:val="24"/>
          <w:lang w:eastAsia="tr-TR"/>
        </w:rPr>
        <w:t>Baçki</w:t>
      </w:r>
      <w:proofErr w:type="spellEnd"/>
      <w:r w:rsidR="00950BD9" w:rsidRPr="00503586">
        <w:rPr>
          <w:rFonts w:ascii="Times New Roman" w:hAnsi="Times New Roman" w:cs="Times New Roman"/>
          <w:sz w:val="24"/>
          <w:szCs w:val="24"/>
          <w:lang w:eastAsia="tr-TR"/>
        </w:rPr>
        <w:t xml:space="preserve"> </w:t>
      </w:r>
      <w:proofErr w:type="spellStart"/>
      <w:r w:rsidR="00950BD9" w:rsidRPr="00503586">
        <w:rPr>
          <w:rFonts w:ascii="Times New Roman" w:hAnsi="Times New Roman" w:cs="Times New Roman"/>
          <w:sz w:val="24"/>
          <w:szCs w:val="24"/>
          <w:lang w:eastAsia="tr-TR"/>
        </w:rPr>
        <w:t>Breg</w:t>
      </w:r>
      <w:proofErr w:type="spellEnd"/>
      <w:r w:rsidR="00950BD9" w:rsidRPr="00503586">
        <w:rPr>
          <w:rFonts w:ascii="Times New Roman" w:hAnsi="Times New Roman" w:cs="Times New Roman"/>
          <w:sz w:val="24"/>
          <w:szCs w:val="24"/>
          <w:lang w:eastAsia="tr-TR"/>
        </w:rPr>
        <w:t xml:space="preserve"> (E-660) </w:t>
      </w:r>
      <w:r w:rsidRPr="00503586">
        <w:rPr>
          <w:rFonts w:ascii="Times New Roman" w:hAnsi="Times New Roman" w:cs="Times New Roman"/>
          <w:sz w:val="24"/>
          <w:szCs w:val="24"/>
          <w:lang w:eastAsia="tr-TR"/>
        </w:rPr>
        <w:t xml:space="preserve">sınır kapılarından </w:t>
      </w:r>
      <w:r w:rsidR="00950BD9" w:rsidRPr="00503586">
        <w:rPr>
          <w:rFonts w:ascii="Times New Roman" w:hAnsi="Times New Roman" w:cs="Times New Roman"/>
          <w:sz w:val="24"/>
          <w:szCs w:val="24"/>
          <w:lang w:eastAsia="tr-TR"/>
        </w:rPr>
        <w:t xml:space="preserve">girmekte ve Sırbistan’ın </w:t>
      </w:r>
      <w:proofErr w:type="spellStart"/>
      <w:r w:rsidR="00950BD9" w:rsidRPr="00503586">
        <w:rPr>
          <w:rFonts w:ascii="Times New Roman" w:hAnsi="Times New Roman" w:cs="Times New Roman"/>
          <w:sz w:val="24"/>
          <w:szCs w:val="24"/>
          <w:lang w:eastAsia="tr-TR"/>
        </w:rPr>
        <w:t>Subotica</w:t>
      </w:r>
      <w:proofErr w:type="spellEnd"/>
      <w:r w:rsidR="00950BD9" w:rsidRPr="00503586">
        <w:rPr>
          <w:rFonts w:ascii="Times New Roman" w:hAnsi="Times New Roman" w:cs="Times New Roman"/>
          <w:sz w:val="24"/>
          <w:szCs w:val="24"/>
          <w:lang w:eastAsia="tr-TR"/>
        </w:rPr>
        <w:t xml:space="preserve"> şehrine ulaşmaktadırlar. Daha sonra, sırasıyla, </w:t>
      </w:r>
      <w:proofErr w:type="spellStart"/>
      <w:r w:rsidR="00950BD9" w:rsidRPr="00503586">
        <w:rPr>
          <w:rFonts w:ascii="Times New Roman" w:hAnsi="Times New Roman" w:cs="Times New Roman"/>
          <w:sz w:val="24"/>
          <w:szCs w:val="24"/>
          <w:lang w:eastAsia="tr-TR"/>
        </w:rPr>
        <w:t>Subotica</w:t>
      </w:r>
      <w:proofErr w:type="spellEnd"/>
      <w:r w:rsidR="00950BD9" w:rsidRPr="00503586">
        <w:rPr>
          <w:rFonts w:ascii="Times New Roman" w:hAnsi="Times New Roman" w:cs="Times New Roman"/>
          <w:sz w:val="24"/>
          <w:szCs w:val="24"/>
          <w:lang w:eastAsia="tr-TR"/>
        </w:rPr>
        <w:t xml:space="preserve">, </w:t>
      </w:r>
      <w:proofErr w:type="spellStart"/>
      <w:r w:rsidR="00950BD9" w:rsidRPr="00503586">
        <w:rPr>
          <w:rFonts w:ascii="Times New Roman" w:hAnsi="Times New Roman" w:cs="Times New Roman"/>
          <w:sz w:val="24"/>
          <w:szCs w:val="24"/>
          <w:lang w:eastAsia="tr-TR"/>
        </w:rPr>
        <w:t>Novi</w:t>
      </w:r>
      <w:proofErr w:type="spellEnd"/>
      <w:r w:rsidR="00950BD9" w:rsidRPr="00503586">
        <w:rPr>
          <w:rFonts w:ascii="Times New Roman" w:hAnsi="Times New Roman" w:cs="Times New Roman"/>
          <w:sz w:val="24"/>
          <w:szCs w:val="24"/>
          <w:lang w:eastAsia="tr-TR"/>
        </w:rPr>
        <w:t xml:space="preserve"> Sad, Belgrad, Niş ve </w:t>
      </w:r>
      <w:proofErr w:type="spellStart"/>
      <w:r w:rsidR="00950BD9" w:rsidRPr="00503586">
        <w:rPr>
          <w:rFonts w:ascii="Times New Roman" w:hAnsi="Times New Roman" w:cs="Times New Roman"/>
          <w:sz w:val="24"/>
          <w:szCs w:val="24"/>
          <w:lang w:eastAsia="tr-TR"/>
        </w:rPr>
        <w:t>Pirot</w:t>
      </w:r>
      <w:proofErr w:type="spellEnd"/>
      <w:r w:rsidR="00950BD9" w:rsidRPr="00503586">
        <w:rPr>
          <w:rFonts w:ascii="Times New Roman" w:hAnsi="Times New Roman" w:cs="Times New Roman"/>
          <w:sz w:val="24"/>
          <w:szCs w:val="24"/>
          <w:lang w:eastAsia="tr-TR"/>
        </w:rPr>
        <w:t xml:space="preserve"> şehirlerini takip ederek Sırbistan-Bulgaristan arasındaki </w:t>
      </w:r>
      <w:proofErr w:type="spellStart"/>
      <w:r w:rsidR="00950BD9" w:rsidRPr="00503586">
        <w:rPr>
          <w:rFonts w:ascii="Times New Roman" w:hAnsi="Times New Roman" w:cs="Times New Roman"/>
          <w:sz w:val="24"/>
          <w:szCs w:val="24"/>
          <w:lang w:eastAsia="tr-TR"/>
        </w:rPr>
        <w:t>Gradina</w:t>
      </w:r>
      <w:proofErr w:type="spellEnd"/>
      <w:r w:rsidR="00950BD9" w:rsidRPr="00503586">
        <w:rPr>
          <w:rFonts w:ascii="Times New Roman" w:hAnsi="Times New Roman" w:cs="Times New Roman"/>
          <w:sz w:val="24"/>
          <w:szCs w:val="24"/>
          <w:lang w:eastAsia="tr-TR"/>
        </w:rPr>
        <w:t>/</w:t>
      </w:r>
      <w:proofErr w:type="spellStart"/>
      <w:r w:rsidR="00950BD9" w:rsidRPr="00503586">
        <w:rPr>
          <w:rFonts w:ascii="Times New Roman" w:hAnsi="Times New Roman" w:cs="Times New Roman"/>
          <w:sz w:val="24"/>
          <w:szCs w:val="24"/>
          <w:lang w:eastAsia="tr-TR"/>
        </w:rPr>
        <w:t>Kalotina</w:t>
      </w:r>
      <w:proofErr w:type="spellEnd"/>
      <w:r w:rsidR="00950BD9" w:rsidRPr="00503586">
        <w:rPr>
          <w:rFonts w:ascii="Times New Roman" w:hAnsi="Times New Roman" w:cs="Times New Roman"/>
          <w:sz w:val="24"/>
          <w:szCs w:val="24"/>
          <w:lang w:eastAsia="tr-TR"/>
        </w:rPr>
        <w:t xml:space="preserve"> (E-80) sınır kapısını kullanmaktadırlar. </w:t>
      </w:r>
    </w:p>
    <w:p w:rsidR="004F1529" w:rsidRPr="00503586" w:rsidRDefault="004F1529" w:rsidP="00503586">
      <w:pPr>
        <w:spacing w:after="0"/>
        <w:jc w:val="both"/>
        <w:rPr>
          <w:rFonts w:ascii="Times New Roman" w:hAnsi="Times New Roman" w:cs="Times New Roman"/>
          <w:sz w:val="24"/>
          <w:szCs w:val="24"/>
          <w:lang w:eastAsia="tr-TR"/>
        </w:rPr>
      </w:pPr>
    </w:p>
    <w:p w:rsidR="006C76AC" w:rsidRPr="00503586" w:rsidRDefault="00801EA2"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 xml:space="preserve">- </w:t>
      </w:r>
      <w:r w:rsidR="00950BD9" w:rsidRPr="00503586">
        <w:rPr>
          <w:rFonts w:ascii="Times New Roman" w:hAnsi="Times New Roman" w:cs="Times New Roman"/>
          <w:sz w:val="24"/>
          <w:szCs w:val="24"/>
          <w:lang w:eastAsia="tr-TR"/>
        </w:rPr>
        <w:t xml:space="preserve">Macaristan’dan Sırbistan’a gelen vatandaşlarımız ayrıca, Niş kentinden Makedonya istikametini takip edip, Sırbistan-Makedonya sınırındaki </w:t>
      </w:r>
      <w:proofErr w:type="spellStart"/>
      <w:r w:rsidR="00950BD9" w:rsidRPr="00503586">
        <w:rPr>
          <w:rFonts w:ascii="Times New Roman" w:hAnsi="Times New Roman" w:cs="Times New Roman"/>
          <w:sz w:val="24"/>
          <w:szCs w:val="24"/>
          <w:lang w:eastAsia="tr-TR"/>
        </w:rPr>
        <w:t>Preşevo</w:t>
      </w:r>
      <w:proofErr w:type="spellEnd"/>
      <w:r w:rsidR="00950BD9" w:rsidRPr="00503586">
        <w:rPr>
          <w:rFonts w:ascii="Times New Roman" w:hAnsi="Times New Roman" w:cs="Times New Roman"/>
          <w:sz w:val="24"/>
          <w:szCs w:val="24"/>
          <w:lang w:eastAsia="tr-TR"/>
        </w:rPr>
        <w:t>/</w:t>
      </w:r>
      <w:proofErr w:type="spellStart"/>
      <w:r w:rsidR="00950BD9" w:rsidRPr="00503586">
        <w:rPr>
          <w:rFonts w:ascii="Times New Roman" w:hAnsi="Times New Roman" w:cs="Times New Roman"/>
          <w:sz w:val="24"/>
          <w:szCs w:val="24"/>
          <w:lang w:eastAsia="tr-TR"/>
        </w:rPr>
        <w:t>Tabanoce</w:t>
      </w:r>
      <w:proofErr w:type="spellEnd"/>
      <w:r w:rsidR="00950BD9" w:rsidRPr="00503586">
        <w:rPr>
          <w:rFonts w:ascii="Times New Roman" w:hAnsi="Times New Roman" w:cs="Times New Roman"/>
          <w:sz w:val="24"/>
          <w:szCs w:val="24"/>
          <w:lang w:eastAsia="tr-TR"/>
        </w:rPr>
        <w:t xml:space="preserve"> (E-75) sınır kapısını kullanarak ülkeden ayrılmaktadırlar. Sırbistan-Makedonya sınırını kullanan vatandaşlarımız Yunanistan’dan geçerek Türkiye’ye İpsala sınır kapısından girmektedirler. </w:t>
      </w:r>
    </w:p>
    <w:p w:rsidR="004F1529" w:rsidRPr="00503586" w:rsidRDefault="004F1529" w:rsidP="00503586">
      <w:pPr>
        <w:spacing w:after="0"/>
        <w:jc w:val="both"/>
        <w:rPr>
          <w:rFonts w:ascii="Times New Roman" w:hAnsi="Times New Roman" w:cs="Times New Roman"/>
          <w:sz w:val="24"/>
          <w:szCs w:val="24"/>
          <w:lang w:eastAsia="tr-TR"/>
        </w:rPr>
      </w:pPr>
    </w:p>
    <w:p w:rsidR="006C76AC" w:rsidRPr="00503586" w:rsidRDefault="00801EA2"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 xml:space="preserve">- </w:t>
      </w:r>
      <w:r w:rsidR="00950BD9" w:rsidRPr="00503586">
        <w:rPr>
          <w:rFonts w:ascii="Times New Roman" w:hAnsi="Times New Roman" w:cs="Times New Roman"/>
          <w:sz w:val="24"/>
          <w:szCs w:val="24"/>
          <w:lang w:eastAsia="tr-TR"/>
        </w:rPr>
        <w:t xml:space="preserve">Hırvatistan’dan Sırbistan’a gelen vatandaşlarımız ise </w:t>
      </w:r>
      <w:proofErr w:type="spellStart"/>
      <w:r w:rsidR="00950BD9" w:rsidRPr="00503586">
        <w:rPr>
          <w:rFonts w:ascii="Times New Roman" w:hAnsi="Times New Roman" w:cs="Times New Roman"/>
          <w:sz w:val="24"/>
          <w:szCs w:val="24"/>
          <w:lang w:eastAsia="tr-TR"/>
        </w:rPr>
        <w:t>Zagrep-Bajakova</w:t>
      </w:r>
      <w:proofErr w:type="spellEnd"/>
      <w:r w:rsidR="00950BD9" w:rsidRPr="00503586">
        <w:rPr>
          <w:rFonts w:ascii="Times New Roman" w:hAnsi="Times New Roman" w:cs="Times New Roman"/>
          <w:sz w:val="24"/>
          <w:szCs w:val="24"/>
          <w:lang w:eastAsia="tr-TR"/>
        </w:rPr>
        <w:t xml:space="preserve"> </w:t>
      </w:r>
      <w:proofErr w:type="spellStart"/>
      <w:r w:rsidR="00950BD9" w:rsidRPr="00503586">
        <w:rPr>
          <w:rFonts w:ascii="Times New Roman" w:hAnsi="Times New Roman" w:cs="Times New Roman"/>
          <w:sz w:val="24"/>
          <w:szCs w:val="24"/>
          <w:lang w:eastAsia="tr-TR"/>
        </w:rPr>
        <w:t>güzargahını</w:t>
      </w:r>
      <w:proofErr w:type="spellEnd"/>
      <w:r w:rsidR="00950BD9" w:rsidRPr="00503586">
        <w:rPr>
          <w:rFonts w:ascii="Times New Roman" w:hAnsi="Times New Roman" w:cs="Times New Roman"/>
          <w:sz w:val="24"/>
          <w:szCs w:val="24"/>
          <w:lang w:eastAsia="tr-TR"/>
        </w:rPr>
        <w:t xml:space="preserve"> takip ederek, </w:t>
      </w:r>
      <w:proofErr w:type="spellStart"/>
      <w:r w:rsidR="00950BD9" w:rsidRPr="00503586">
        <w:rPr>
          <w:rFonts w:ascii="Times New Roman" w:hAnsi="Times New Roman" w:cs="Times New Roman"/>
          <w:sz w:val="24"/>
          <w:szCs w:val="24"/>
          <w:lang w:eastAsia="tr-TR"/>
        </w:rPr>
        <w:t>Batrovci</w:t>
      </w:r>
      <w:proofErr w:type="spellEnd"/>
      <w:r w:rsidR="00950BD9" w:rsidRPr="00503586">
        <w:rPr>
          <w:rFonts w:ascii="Times New Roman" w:hAnsi="Times New Roman" w:cs="Times New Roman"/>
          <w:sz w:val="24"/>
          <w:szCs w:val="24"/>
          <w:lang w:eastAsia="tr-TR"/>
        </w:rPr>
        <w:t>/</w:t>
      </w:r>
      <w:proofErr w:type="spellStart"/>
      <w:r w:rsidR="00950BD9" w:rsidRPr="00503586">
        <w:rPr>
          <w:rFonts w:ascii="Times New Roman" w:hAnsi="Times New Roman" w:cs="Times New Roman"/>
          <w:sz w:val="24"/>
          <w:szCs w:val="24"/>
          <w:lang w:eastAsia="tr-TR"/>
        </w:rPr>
        <w:t>Bajakova</w:t>
      </w:r>
      <w:proofErr w:type="spellEnd"/>
      <w:r w:rsidR="00950BD9" w:rsidRPr="00503586">
        <w:rPr>
          <w:rFonts w:ascii="Times New Roman" w:hAnsi="Times New Roman" w:cs="Times New Roman"/>
          <w:sz w:val="24"/>
          <w:szCs w:val="24"/>
          <w:lang w:eastAsia="tr-TR"/>
        </w:rPr>
        <w:t xml:space="preserve"> gümrük kapısından E-70 otoyolunu kullanarak Belgrad’a ulaşmaktadırlar.</w:t>
      </w:r>
    </w:p>
    <w:p w:rsidR="004F1529" w:rsidRPr="00503586" w:rsidRDefault="004F1529" w:rsidP="00503586">
      <w:pPr>
        <w:spacing w:after="0"/>
        <w:jc w:val="both"/>
        <w:rPr>
          <w:rFonts w:ascii="Times New Roman" w:hAnsi="Times New Roman" w:cs="Times New Roman"/>
          <w:sz w:val="24"/>
          <w:szCs w:val="24"/>
          <w:lang w:eastAsia="tr-TR"/>
        </w:rPr>
      </w:pPr>
    </w:p>
    <w:p w:rsidR="006C76AC" w:rsidRDefault="001D2D48"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 xml:space="preserve">Öte yandan, </w:t>
      </w:r>
      <w:proofErr w:type="spellStart"/>
      <w:r w:rsidR="00350AD0">
        <w:rPr>
          <w:rFonts w:ascii="Times New Roman" w:hAnsi="Times New Roman" w:cs="Times New Roman"/>
          <w:sz w:val="24"/>
          <w:szCs w:val="24"/>
          <w:lang w:eastAsia="tr-TR"/>
        </w:rPr>
        <w:t>Balgrad</w:t>
      </w:r>
      <w:proofErr w:type="spellEnd"/>
      <w:r w:rsidR="00350AD0">
        <w:rPr>
          <w:rFonts w:ascii="Times New Roman" w:hAnsi="Times New Roman" w:cs="Times New Roman"/>
          <w:sz w:val="24"/>
          <w:szCs w:val="24"/>
          <w:lang w:eastAsia="tr-TR"/>
        </w:rPr>
        <w:t xml:space="preserve"> İstanbul arasında, Türk Havayolları</w:t>
      </w:r>
      <w:r w:rsidRPr="00503586">
        <w:rPr>
          <w:rFonts w:ascii="Times New Roman" w:hAnsi="Times New Roman" w:cs="Times New Roman"/>
          <w:sz w:val="24"/>
          <w:szCs w:val="24"/>
          <w:lang w:eastAsia="tr-TR"/>
        </w:rPr>
        <w:t xml:space="preserve">nın her gün iki seferi, </w:t>
      </w:r>
      <w:proofErr w:type="spellStart"/>
      <w:r w:rsidR="00514D28" w:rsidRPr="00503586">
        <w:rPr>
          <w:rFonts w:ascii="Times New Roman" w:hAnsi="Times New Roman" w:cs="Times New Roman"/>
          <w:sz w:val="24"/>
          <w:szCs w:val="24"/>
          <w:lang w:eastAsia="tr-TR"/>
        </w:rPr>
        <w:t>Air</w:t>
      </w:r>
      <w:proofErr w:type="spellEnd"/>
      <w:r w:rsidR="00514D28" w:rsidRPr="00503586">
        <w:rPr>
          <w:rFonts w:ascii="Times New Roman" w:hAnsi="Times New Roman" w:cs="Times New Roman"/>
          <w:sz w:val="24"/>
          <w:szCs w:val="24"/>
          <w:lang w:eastAsia="tr-TR"/>
        </w:rPr>
        <w:t xml:space="preserve"> </w:t>
      </w:r>
      <w:proofErr w:type="spellStart"/>
      <w:r w:rsidR="00514D28" w:rsidRPr="00503586">
        <w:rPr>
          <w:rFonts w:ascii="Times New Roman" w:hAnsi="Times New Roman" w:cs="Times New Roman"/>
          <w:sz w:val="24"/>
          <w:szCs w:val="24"/>
          <w:lang w:eastAsia="tr-TR"/>
        </w:rPr>
        <w:t>Serbia’nın</w:t>
      </w:r>
      <w:proofErr w:type="spellEnd"/>
      <w:r w:rsidRPr="00503586">
        <w:rPr>
          <w:rFonts w:ascii="Times New Roman" w:hAnsi="Times New Roman" w:cs="Times New Roman"/>
          <w:sz w:val="24"/>
          <w:szCs w:val="24"/>
          <w:lang w:eastAsia="tr-TR"/>
        </w:rPr>
        <w:t xml:space="preserve"> </w:t>
      </w:r>
      <w:r w:rsidR="005A6CA3" w:rsidRPr="00503586">
        <w:rPr>
          <w:rFonts w:ascii="Times New Roman" w:hAnsi="Times New Roman" w:cs="Times New Roman"/>
          <w:sz w:val="24"/>
          <w:szCs w:val="24"/>
          <w:lang w:eastAsia="tr-TR"/>
        </w:rPr>
        <w:t>her gün</w:t>
      </w:r>
      <w:r w:rsidRPr="00503586">
        <w:rPr>
          <w:rFonts w:ascii="Times New Roman" w:hAnsi="Times New Roman" w:cs="Times New Roman"/>
          <w:sz w:val="24"/>
          <w:szCs w:val="24"/>
          <w:lang w:eastAsia="tr-TR"/>
        </w:rPr>
        <w:t xml:space="preserve"> bir seferi</w:t>
      </w:r>
      <w:r w:rsidR="005A6CA3" w:rsidRPr="00503586">
        <w:rPr>
          <w:rFonts w:ascii="Times New Roman" w:hAnsi="Times New Roman" w:cs="Times New Roman"/>
          <w:sz w:val="24"/>
          <w:szCs w:val="24"/>
          <w:lang w:eastAsia="tr-TR"/>
        </w:rPr>
        <w:t xml:space="preserve">, </w:t>
      </w:r>
      <w:proofErr w:type="spellStart"/>
      <w:r w:rsidR="005A6CA3" w:rsidRPr="00503586">
        <w:rPr>
          <w:rFonts w:ascii="Times New Roman" w:hAnsi="Times New Roman" w:cs="Times New Roman"/>
          <w:sz w:val="24"/>
          <w:szCs w:val="24"/>
          <w:lang w:eastAsia="tr-TR"/>
        </w:rPr>
        <w:t>Pegasus’un</w:t>
      </w:r>
      <w:proofErr w:type="spellEnd"/>
      <w:r w:rsidR="005A6CA3" w:rsidRPr="00503586">
        <w:rPr>
          <w:rFonts w:ascii="Times New Roman" w:hAnsi="Times New Roman" w:cs="Times New Roman"/>
          <w:sz w:val="24"/>
          <w:szCs w:val="24"/>
          <w:lang w:eastAsia="tr-TR"/>
        </w:rPr>
        <w:t xml:space="preserve"> </w:t>
      </w:r>
      <w:r w:rsidR="00350AD0">
        <w:rPr>
          <w:rFonts w:ascii="Times New Roman" w:hAnsi="Times New Roman" w:cs="Times New Roman"/>
          <w:sz w:val="24"/>
          <w:szCs w:val="24"/>
          <w:lang w:eastAsia="tr-TR"/>
        </w:rPr>
        <w:t>ise haftada</w:t>
      </w:r>
      <w:r w:rsidR="00950BD9" w:rsidRPr="00503586">
        <w:rPr>
          <w:rFonts w:ascii="Times New Roman" w:hAnsi="Times New Roman" w:cs="Times New Roman"/>
          <w:sz w:val="24"/>
          <w:szCs w:val="24"/>
          <w:lang w:eastAsia="tr-TR"/>
        </w:rPr>
        <w:t xml:space="preserve"> dört </w:t>
      </w:r>
      <w:r w:rsidR="00350AD0">
        <w:rPr>
          <w:rFonts w:ascii="Times New Roman" w:hAnsi="Times New Roman" w:cs="Times New Roman"/>
          <w:sz w:val="24"/>
          <w:szCs w:val="24"/>
          <w:lang w:eastAsia="tr-TR"/>
        </w:rPr>
        <w:t>seferi</w:t>
      </w:r>
      <w:r w:rsidR="00950BD9" w:rsidRPr="00503586">
        <w:rPr>
          <w:rFonts w:ascii="Times New Roman" w:hAnsi="Times New Roman" w:cs="Times New Roman"/>
          <w:sz w:val="24"/>
          <w:szCs w:val="24"/>
          <w:lang w:eastAsia="tr-TR"/>
        </w:rPr>
        <w:t xml:space="preserve"> bulunmaktadır. Alman Havayo</w:t>
      </w:r>
      <w:r w:rsidR="00350AD0">
        <w:rPr>
          <w:rFonts w:ascii="Times New Roman" w:hAnsi="Times New Roman" w:cs="Times New Roman"/>
          <w:sz w:val="24"/>
          <w:szCs w:val="24"/>
          <w:lang w:eastAsia="tr-TR"/>
        </w:rPr>
        <w:t>lları Lufthansa’nın Ankara-Müni</w:t>
      </w:r>
      <w:r w:rsidR="00950BD9" w:rsidRPr="00503586">
        <w:rPr>
          <w:rFonts w:ascii="Times New Roman" w:hAnsi="Times New Roman" w:cs="Times New Roman"/>
          <w:sz w:val="24"/>
          <w:szCs w:val="24"/>
          <w:lang w:eastAsia="tr-TR"/>
        </w:rPr>
        <w:t xml:space="preserve">h/Frankfurt-Belgrad seferi de </w:t>
      </w:r>
      <w:r w:rsidRPr="00503586">
        <w:rPr>
          <w:rFonts w:ascii="Times New Roman" w:hAnsi="Times New Roman" w:cs="Times New Roman"/>
          <w:sz w:val="24"/>
          <w:szCs w:val="24"/>
          <w:lang w:eastAsia="tr-TR"/>
        </w:rPr>
        <w:t xml:space="preserve">mevcuttur. </w:t>
      </w:r>
      <w:r w:rsidR="00950BD9" w:rsidRPr="00503586">
        <w:rPr>
          <w:rFonts w:ascii="Times New Roman" w:hAnsi="Times New Roman" w:cs="Times New Roman"/>
          <w:sz w:val="24"/>
          <w:szCs w:val="24"/>
          <w:lang w:eastAsia="tr-TR"/>
        </w:rPr>
        <w:t xml:space="preserve"> </w:t>
      </w:r>
    </w:p>
    <w:p w:rsidR="00350AD0" w:rsidRDefault="00350AD0" w:rsidP="00503586">
      <w:pPr>
        <w:spacing w:after="0"/>
        <w:jc w:val="both"/>
        <w:rPr>
          <w:rFonts w:ascii="Times New Roman" w:hAnsi="Times New Roman" w:cs="Times New Roman"/>
          <w:sz w:val="24"/>
          <w:szCs w:val="24"/>
          <w:lang w:eastAsia="tr-TR"/>
        </w:rPr>
      </w:pPr>
    </w:p>
    <w:p w:rsidR="00350AD0" w:rsidRPr="00350AD0" w:rsidRDefault="00350AD0" w:rsidP="00503586">
      <w:pPr>
        <w:spacing w:after="0"/>
        <w:jc w:val="both"/>
        <w:rPr>
          <w:rFonts w:ascii="Times New Roman" w:hAnsi="Times New Roman" w:cs="Times New Roman"/>
          <w:b/>
          <w:sz w:val="24"/>
          <w:szCs w:val="24"/>
          <w:u w:val="single"/>
          <w:lang w:eastAsia="tr-TR"/>
        </w:rPr>
      </w:pPr>
      <w:r w:rsidRPr="00350AD0">
        <w:rPr>
          <w:rFonts w:ascii="Times New Roman" w:hAnsi="Times New Roman" w:cs="Times New Roman"/>
          <w:b/>
          <w:sz w:val="24"/>
          <w:szCs w:val="24"/>
          <w:u w:val="single"/>
          <w:lang w:eastAsia="tr-TR"/>
        </w:rPr>
        <w:t>Gümrük Kuralları:</w:t>
      </w:r>
    </w:p>
    <w:p w:rsidR="004F1529" w:rsidRPr="00503586" w:rsidRDefault="004F1529" w:rsidP="00503586">
      <w:pPr>
        <w:spacing w:after="0"/>
        <w:jc w:val="both"/>
        <w:rPr>
          <w:rFonts w:ascii="Times New Roman" w:hAnsi="Times New Roman" w:cs="Times New Roman"/>
          <w:sz w:val="24"/>
          <w:szCs w:val="24"/>
          <w:lang w:eastAsia="tr-TR"/>
        </w:rPr>
      </w:pPr>
    </w:p>
    <w:p w:rsidR="006C76AC" w:rsidRPr="00503586" w:rsidRDefault="00950BD9"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Sırbistan gümrük kuralları gereği, yabancıların ülkeye girerken yanlarında bulunan her şeyi sözlü olarak sınır kapılarında gümrük görevlilerine beyan etmeleri gerekmektedir. Gümrük görevlileri gerekli görürler ise bagajların</w:t>
      </w:r>
      <w:r w:rsidR="001D2D48" w:rsidRPr="00503586">
        <w:rPr>
          <w:rFonts w:ascii="Times New Roman" w:hAnsi="Times New Roman" w:cs="Times New Roman"/>
          <w:sz w:val="24"/>
          <w:szCs w:val="24"/>
          <w:lang w:eastAsia="tr-TR"/>
        </w:rPr>
        <w:t>ın</w:t>
      </w:r>
      <w:r w:rsidRPr="00503586">
        <w:rPr>
          <w:rFonts w:ascii="Times New Roman" w:hAnsi="Times New Roman" w:cs="Times New Roman"/>
          <w:sz w:val="24"/>
          <w:szCs w:val="24"/>
          <w:lang w:eastAsia="tr-TR"/>
        </w:rPr>
        <w:t xml:space="preserve"> açılmasını talep edebilirler. Yolcunun seyahati süresince ihtiyacı olacak miktardaki giysi, ayakkabı, yiyecek</w:t>
      </w:r>
      <w:r w:rsidR="00350AD0">
        <w:rPr>
          <w:rFonts w:ascii="Times New Roman" w:hAnsi="Times New Roman" w:cs="Times New Roman"/>
          <w:sz w:val="24"/>
          <w:szCs w:val="24"/>
          <w:lang w:eastAsia="tr-TR"/>
        </w:rPr>
        <w:t xml:space="preserve"> maddesi, ilaç, ev eşyası gibi ürünler şahsi kullanıma ait</w:t>
      </w:r>
      <w:r w:rsidRPr="00503586">
        <w:rPr>
          <w:rFonts w:ascii="Times New Roman" w:hAnsi="Times New Roman" w:cs="Times New Roman"/>
          <w:sz w:val="24"/>
          <w:szCs w:val="24"/>
          <w:lang w:eastAsia="tr-TR"/>
        </w:rPr>
        <w:t xml:space="preserve"> kabul edilerek, normal gümrük beyan işlemine tabi tutulur</w:t>
      </w:r>
      <w:r w:rsidR="00350AD0">
        <w:rPr>
          <w:rFonts w:ascii="Times New Roman" w:hAnsi="Times New Roman" w:cs="Times New Roman"/>
          <w:sz w:val="24"/>
          <w:szCs w:val="24"/>
          <w:lang w:eastAsia="tr-TR"/>
        </w:rPr>
        <w:t>lar ve</w:t>
      </w:r>
      <w:r w:rsidRPr="00503586">
        <w:rPr>
          <w:rFonts w:ascii="Times New Roman" w:hAnsi="Times New Roman" w:cs="Times New Roman"/>
          <w:sz w:val="24"/>
          <w:szCs w:val="24"/>
          <w:lang w:eastAsia="tr-TR"/>
        </w:rPr>
        <w:t xml:space="preserve"> </w:t>
      </w:r>
      <w:r w:rsidR="00350AD0">
        <w:rPr>
          <w:rFonts w:ascii="Times New Roman" w:hAnsi="Times New Roman" w:cs="Times New Roman"/>
          <w:sz w:val="24"/>
          <w:szCs w:val="24"/>
          <w:lang w:eastAsia="tr-TR"/>
        </w:rPr>
        <w:t xml:space="preserve">bunlardan </w:t>
      </w:r>
      <w:r w:rsidRPr="00503586">
        <w:rPr>
          <w:rFonts w:ascii="Times New Roman" w:hAnsi="Times New Roman" w:cs="Times New Roman"/>
          <w:sz w:val="24"/>
          <w:szCs w:val="24"/>
          <w:lang w:eastAsia="tr-TR"/>
        </w:rPr>
        <w:t>gümrük vergisi alınmaz. Ancak, yabancıların valizlerinde, diğer bagajlarında veya seyahat ettikleri aracın içerisinde bulunan, aynı türden şahsi kullanım fazlası olarak değerlendirilebilecek eşya (giysi, cep tel</w:t>
      </w:r>
      <w:r w:rsidR="001D2D48" w:rsidRPr="00503586">
        <w:rPr>
          <w:rFonts w:ascii="Times New Roman" w:hAnsi="Times New Roman" w:cs="Times New Roman"/>
          <w:sz w:val="24"/>
          <w:szCs w:val="24"/>
          <w:lang w:eastAsia="tr-TR"/>
        </w:rPr>
        <w:t>efonu, bilgisayar, ev eşyası vb.</w:t>
      </w:r>
      <w:r w:rsidRPr="00503586">
        <w:rPr>
          <w:rFonts w:ascii="Times New Roman" w:hAnsi="Times New Roman" w:cs="Times New Roman"/>
          <w:sz w:val="24"/>
          <w:szCs w:val="24"/>
          <w:lang w:eastAsia="tr-TR"/>
        </w:rPr>
        <w:t>) t</w:t>
      </w:r>
      <w:r w:rsidR="001D2D48" w:rsidRPr="00503586">
        <w:rPr>
          <w:rFonts w:ascii="Times New Roman" w:hAnsi="Times New Roman" w:cs="Times New Roman"/>
          <w:sz w:val="24"/>
          <w:szCs w:val="24"/>
          <w:lang w:eastAsia="tr-TR"/>
        </w:rPr>
        <w:t>icari amaçlı olarak kabul edilerek</w:t>
      </w:r>
      <w:r w:rsidR="00350AD0">
        <w:rPr>
          <w:rFonts w:ascii="Times New Roman" w:hAnsi="Times New Roman" w:cs="Times New Roman"/>
          <w:sz w:val="24"/>
          <w:szCs w:val="24"/>
          <w:lang w:eastAsia="tr-TR"/>
        </w:rPr>
        <w:t>,</w:t>
      </w:r>
      <w:r w:rsidR="001D2D48" w:rsidRPr="00503586">
        <w:rPr>
          <w:rFonts w:ascii="Times New Roman" w:hAnsi="Times New Roman" w:cs="Times New Roman"/>
          <w:sz w:val="24"/>
          <w:szCs w:val="24"/>
          <w:lang w:eastAsia="tr-TR"/>
        </w:rPr>
        <w:t xml:space="preserve"> </w:t>
      </w:r>
      <w:r w:rsidRPr="00503586">
        <w:rPr>
          <w:rFonts w:ascii="Times New Roman" w:hAnsi="Times New Roman" w:cs="Times New Roman"/>
          <w:sz w:val="24"/>
          <w:szCs w:val="24"/>
          <w:lang w:eastAsia="tr-TR"/>
        </w:rPr>
        <w:t>gümrük kontrolünde, satın alındığı ülkeden temin edilecek faturası ile birlikte yazılı olarak bildirilmesi istenir.</w:t>
      </w:r>
    </w:p>
    <w:p w:rsidR="001D2D48" w:rsidRPr="00503586" w:rsidRDefault="001D2D48" w:rsidP="00503586">
      <w:pPr>
        <w:spacing w:after="0"/>
        <w:jc w:val="both"/>
        <w:rPr>
          <w:rFonts w:ascii="Times New Roman" w:hAnsi="Times New Roman" w:cs="Times New Roman"/>
          <w:sz w:val="24"/>
          <w:szCs w:val="24"/>
          <w:lang w:eastAsia="tr-TR"/>
        </w:rPr>
      </w:pPr>
    </w:p>
    <w:p w:rsidR="001D2D48" w:rsidRPr="00503586" w:rsidRDefault="00350AD0" w:rsidP="00503586">
      <w:pPr>
        <w:spacing w:after="0"/>
        <w:jc w:val="both"/>
        <w:rPr>
          <w:rFonts w:ascii="Times New Roman" w:hAnsi="Times New Roman" w:cs="Times New Roman"/>
          <w:sz w:val="24"/>
          <w:szCs w:val="24"/>
          <w:lang w:eastAsia="tr-TR"/>
        </w:rPr>
      </w:pPr>
      <w:r>
        <w:rPr>
          <w:rFonts w:ascii="Times New Roman" w:hAnsi="Times New Roman" w:cs="Times New Roman"/>
          <w:sz w:val="24"/>
          <w:szCs w:val="24"/>
          <w:lang w:eastAsia="tr-TR"/>
        </w:rPr>
        <w:lastRenderedPageBreak/>
        <w:t>Ayrıca</w:t>
      </w:r>
      <w:r w:rsidR="001D2D48" w:rsidRPr="00503586">
        <w:rPr>
          <w:rFonts w:ascii="Times New Roman" w:hAnsi="Times New Roman" w:cs="Times New Roman"/>
          <w:sz w:val="24"/>
          <w:szCs w:val="24"/>
          <w:lang w:eastAsia="tr-TR"/>
        </w:rPr>
        <w:t xml:space="preserve">, yolcu beraberinde bulunan ve yolcunun </w:t>
      </w:r>
      <w:proofErr w:type="spellStart"/>
      <w:r w:rsidR="001D2D48" w:rsidRPr="00503586">
        <w:rPr>
          <w:rFonts w:ascii="Times New Roman" w:hAnsi="Times New Roman" w:cs="Times New Roman"/>
          <w:sz w:val="24"/>
          <w:szCs w:val="24"/>
          <w:lang w:eastAsia="tr-TR"/>
        </w:rPr>
        <w:t>sözkonusu</w:t>
      </w:r>
      <w:proofErr w:type="spellEnd"/>
      <w:r w:rsidR="001D2D48" w:rsidRPr="00503586">
        <w:rPr>
          <w:rFonts w:ascii="Times New Roman" w:hAnsi="Times New Roman" w:cs="Times New Roman"/>
          <w:sz w:val="24"/>
          <w:szCs w:val="24"/>
          <w:lang w:eastAsia="tr-TR"/>
        </w:rPr>
        <w:t xml:space="preserve"> seyahati esnasında kullanabileceği miktardan daha fazla olduğu değerlendirilebilecek eşyanın (mücevherat, altın ve gümüş takı, altın ve gümüş süs eşyası</w:t>
      </w:r>
      <w:r>
        <w:rPr>
          <w:rFonts w:ascii="Times New Roman" w:hAnsi="Times New Roman" w:cs="Times New Roman"/>
          <w:sz w:val="24"/>
          <w:szCs w:val="24"/>
          <w:lang w:eastAsia="tr-TR"/>
        </w:rPr>
        <w:t>, cep telefonu, bilgisayar, giy</w:t>
      </w:r>
      <w:r w:rsidR="001D2D48" w:rsidRPr="00503586">
        <w:rPr>
          <w:rFonts w:ascii="Times New Roman" w:hAnsi="Times New Roman" w:cs="Times New Roman"/>
          <w:sz w:val="24"/>
          <w:szCs w:val="24"/>
          <w:lang w:eastAsia="tr-TR"/>
        </w:rPr>
        <w:t xml:space="preserve">si, </w:t>
      </w:r>
      <w:proofErr w:type="spellStart"/>
      <w:r w:rsidR="001D2D48" w:rsidRPr="00503586">
        <w:rPr>
          <w:rFonts w:ascii="Times New Roman" w:hAnsi="Times New Roman" w:cs="Times New Roman"/>
          <w:sz w:val="24"/>
          <w:szCs w:val="24"/>
          <w:lang w:eastAsia="tr-TR"/>
        </w:rPr>
        <w:t>vb</w:t>
      </w:r>
      <w:proofErr w:type="spellEnd"/>
      <w:r w:rsidR="001D2D48" w:rsidRPr="00503586">
        <w:rPr>
          <w:rFonts w:ascii="Times New Roman" w:hAnsi="Times New Roman" w:cs="Times New Roman"/>
          <w:sz w:val="24"/>
          <w:szCs w:val="24"/>
          <w:lang w:eastAsia="tr-TR"/>
        </w:rPr>
        <w:t>…) sınır kapılarında beyan edilmesi gerekmektedir.</w:t>
      </w:r>
    </w:p>
    <w:p w:rsidR="004E4F8C" w:rsidRPr="00503586" w:rsidRDefault="004E4F8C" w:rsidP="00503586">
      <w:pPr>
        <w:spacing w:after="0"/>
        <w:jc w:val="both"/>
        <w:rPr>
          <w:rFonts w:ascii="Times New Roman" w:hAnsi="Times New Roman" w:cs="Times New Roman"/>
          <w:sz w:val="24"/>
          <w:szCs w:val="24"/>
          <w:lang w:eastAsia="tr-TR"/>
        </w:rPr>
      </w:pPr>
    </w:p>
    <w:p w:rsidR="006C76AC" w:rsidRPr="00503586" w:rsidRDefault="00950BD9"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 xml:space="preserve">Sırbistan’a uyuşturucu, zehir ve </w:t>
      </w:r>
      <w:proofErr w:type="spellStart"/>
      <w:r w:rsidRPr="00503586">
        <w:rPr>
          <w:rFonts w:ascii="Times New Roman" w:hAnsi="Times New Roman" w:cs="Times New Roman"/>
          <w:sz w:val="24"/>
          <w:szCs w:val="24"/>
          <w:lang w:eastAsia="tr-TR"/>
        </w:rPr>
        <w:t>toksik</w:t>
      </w:r>
      <w:proofErr w:type="spellEnd"/>
      <w:r w:rsidRPr="00503586">
        <w:rPr>
          <w:rFonts w:ascii="Times New Roman" w:hAnsi="Times New Roman" w:cs="Times New Roman"/>
          <w:sz w:val="24"/>
          <w:szCs w:val="24"/>
          <w:lang w:eastAsia="tr-TR"/>
        </w:rPr>
        <w:t xml:space="preserve"> niteliği olabilecek her türlü malzeme, her türlü silah (kurusıkı ve pompalı silahlar dâhil), silah mühimmatı, ticari madde ile altın, değerli taş, gümüş ve külçe değerli maden sokulması ve</w:t>
      </w:r>
      <w:r w:rsidR="001D2D48" w:rsidRPr="00503586">
        <w:rPr>
          <w:rFonts w:ascii="Times New Roman" w:hAnsi="Times New Roman" w:cs="Times New Roman"/>
          <w:sz w:val="24"/>
          <w:szCs w:val="24"/>
          <w:lang w:eastAsia="tr-TR"/>
        </w:rPr>
        <w:t>ya</w:t>
      </w:r>
      <w:r w:rsidRPr="00503586">
        <w:rPr>
          <w:rFonts w:ascii="Times New Roman" w:hAnsi="Times New Roman" w:cs="Times New Roman"/>
          <w:sz w:val="24"/>
          <w:szCs w:val="24"/>
          <w:lang w:eastAsia="tr-TR"/>
        </w:rPr>
        <w:t xml:space="preserve"> çıkartılması yasaktır. </w:t>
      </w:r>
    </w:p>
    <w:p w:rsidR="004E4F8C" w:rsidRPr="00503586" w:rsidRDefault="004E4F8C" w:rsidP="00503586">
      <w:pPr>
        <w:spacing w:after="0"/>
        <w:jc w:val="both"/>
        <w:rPr>
          <w:rFonts w:ascii="Times New Roman" w:hAnsi="Times New Roman" w:cs="Times New Roman"/>
          <w:sz w:val="24"/>
          <w:szCs w:val="24"/>
          <w:lang w:eastAsia="tr-TR"/>
        </w:rPr>
      </w:pPr>
    </w:p>
    <w:p w:rsidR="004E4F8C" w:rsidRPr="00503586" w:rsidRDefault="00950BD9" w:rsidP="00503586">
      <w:pPr>
        <w:spacing w:after="0"/>
        <w:jc w:val="both"/>
        <w:rPr>
          <w:rFonts w:ascii="Times New Roman" w:hAnsi="Times New Roman" w:cs="Times New Roman"/>
          <w:sz w:val="24"/>
          <w:szCs w:val="24"/>
        </w:rPr>
      </w:pPr>
      <w:r w:rsidRPr="00503586">
        <w:rPr>
          <w:rFonts w:ascii="Times New Roman" w:hAnsi="Times New Roman" w:cs="Times New Roman"/>
          <w:sz w:val="24"/>
          <w:szCs w:val="24"/>
          <w:lang w:eastAsia="tr-TR"/>
        </w:rPr>
        <w:t>Sırbistan gümrük mevzuatı</w:t>
      </w:r>
      <w:r w:rsidR="001D2D48" w:rsidRPr="00503586">
        <w:rPr>
          <w:rFonts w:ascii="Times New Roman" w:hAnsi="Times New Roman" w:cs="Times New Roman"/>
          <w:sz w:val="24"/>
          <w:szCs w:val="24"/>
          <w:lang w:eastAsia="tr-TR"/>
        </w:rPr>
        <w:t>na göre</w:t>
      </w:r>
      <w:r w:rsidRPr="00503586">
        <w:rPr>
          <w:rFonts w:ascii="Times New Roman" w:hAnsi="Times New Roman" w:cs="Times New Roman"/>
          <w:sz w:val="24"/>
          <w:szCs w:val="24"/>
          <w:lang w:eastAsia="tr-TR"/>
        </w:rPr>
        <w:t xml:space="preserve"> ülkeye girerken döviz bildirim mecburiyeti bulunmaktadır. Ülkeye girişte</w:t>
      </w:r>
      <w:r w:rsidR="001054FF" w:rsidRPr="00503586">
        <w:rPr>
          <w:rFonts w:ascii="Times New Roman" w:hAnsi="Times New Roman" w:cs="Times New Roman"/>
          <w:sz w:val="24"/>
          <w:szCs w:val="24"/>
          <w:lang w:eastAsia="tr-TR"/>
        </w:rPr>
        <w:t xml:space="preserve"> kişi başı</w:t>
      </w:r>
      <w:r w:rsidRPr="00503586">
        <w:rPr>
          <w:rFonts w:ascii="Times New Roman" w:hAnsi="Times New Roman" w:cs="Times New Roman"/>
          <w:sz w:val="24"/>
          <w:szCs w:val="24"/>
          <w:lang w:eastAsia="tr-TR"/>
        </w:rPr>
        <w:t xml:space="preserve"> 10.000 </w:t>
      </w:r>
      <w:r w:rsidR="00831465" w:rsidRPr="00503586">
        <w:rPr>
          <w:rFonts w:ascii="Times New Roman" w:hAnsi="Times New Roman" w:cs="Times New Roman"/>
          <w:sz w:val="24"/>
          <w:szCs w:val="24"/>
          <w:lang w:eastAsia="tr-TR"/>
        </w:rPr>
        <w:t>Avro</w:t>
      </w:r>
      <w:r w:rsidR="001054FF" w:rsidRPr="00503586">
        <w:rPr>
          <w:rFonts w:ascii="Times New Roman" w:hAnsi="Times New Roman" w:cs="Times New Roman"/>
          <w:sz w:val="24"/>
          <w:szCs w:val="24"/>
          <w:lang w:eastAsia="tr-TR"/>
        </w:rPr>
        <w:t xml:space="preserve"> üzeri </w:t>
      </w:r>
      <w:r w:rsidRPr="00503586">
        <w:rPr>
          <w:rFonts w:ascii="Times New Roman" w:hAnsi="Times New Roman" w:cs="Times New Roman"/>
          <w:sz w:val="24"/>
          <w:szCs w:val="24"/>
          <w:lang w:eastAsia="tr-TR"/>
        </w:rPr>
        <w:t xml:space="preserve">nakit paranın yazılı olarak beyan edilmesi zorunludur. </w:t>
      </w:r>
      <w:r w:rsidR="001F2391" w:rsidRPr="00503586">
        <w:rPr>
          <w:rFonts w:ascii="Times New Roman" w:hAnsi="Times New Roman" w:cs="Times New Roman"/>
          <w:sz w:val="24"/>
          <w:szCs w:val="24"/>
          <w:lang w:eastAsia="tr-TR"/>
        </w:rPr>
        <w:t xml:space="preserve">Sırbistan’a girerken </w:t>
      </w:r>
      <w:r w:rsidR="00EB2572" w:rsidRPr="00503586">
        <w:rPr>
          <w:rFonts w:ascii="Times New Roman" w:hAnsi="Times New Roman" w:cs="Times New Roman"/>
          <w:sz w:val="24"/>
          <w:szCs w:val="24"/>
          <w:lang w:eastAsia="tr-TR"/>
        </w:rPr>
        <w:t>10.000 Avro</w:t>
      </w:r>
      <w:r w:rsidR="001F2391" w:rsidRPr="00503586">
        <w:rPr>
          <w:rFonts w:ascii="Times New Roman" w:hAnsi="Times New Roman" w:cs="Times New Roman"/>
          <w:sz w:val="24"/>
          <w:szCs w:val="24"/>
          <w:lang w:eastAsia="tr-TR"/>
        </w:rPr>
        <w:t xml:space="preserve"> üzeri nakit parasını beyan etmeyen vatandaşlarımız, paralarına el konularak mahkemeye çıkarılmaktadırlar. </w:t>
      </w:r>
      <w:r w:rsidR="001F2391" w:rsidRPr="00503586">
        <w:rPr>
          <w:rFonts w:ascii="Times New Roman" w:hAnsi="Times New Roman" w:cs="Times New Roman"/>
          <w:sz w:val="24"/>
          <w:szCs w:val="24"/>
        </w:rPr>
        <w:t>Bu sebepten ötürü mahkemeye çıkarılan kişilerden paralarının kaynağını ispatlayabilenlere paraların</w:t>
      </w:r>
      <w:r w:rsidR="001D2D48" w:rsidRPr="00503586">
        <w:rPr>
          <w:rFonts w:ascii="Times New Roman" w:hAnsi="Times New Roman" w:cs="Times New Roman"/>
          <w:sz w:val="24"/>
          <w:szCs w:val="24"/>
        </w:rPr>
        <w:t xml:space="preserve">ın bir kısmı </w:t>
      </w:r>
      <w:r w:rsidR="00831465" w:rsidRPr="00503586">
        <w:rPr>
          <w:rFonts w:ascii="Times New Roman" w:hAnsi="Times New Roman" w:cs="Times New Roman"/>
          <w:sz w:val="24"/>
          <w:szCs w:val="24"/>
        </w:rPr>
        <w:t xml:space="preserve">mahkemelerce </w:t>
      </w:r>
      <w:r w:rsidR="001D2D48" w:rsidRPr="00503586">
        <w:rPr>
          <w:rFonts w:ascii="Times New Roman" w:hAnsi="Times New Roman" w:cs="Times New Roman"/>
          <w:sz w:val="24"/>
          <w:szCs w:val="24"/>
        </w:rPr>
        <w:t>iade edil</w:t>
      </w:r>
      <w:r w:rsidR="00831465" w:rsidRPr="00503586">
        <w:rPr>
          <w:rFonts w:ascii="Times New Roman" w:hAnsi="Times New Roman" w:cs="Times New Roman"/>
          <w:sz w:val="24"/>
          <w:szCs w:val="24"/>
        </w:rPr>
        <w:t>ebil</w:t>
      </w:r>
      <w:r w:rsidR="001D2D48" w:rsidRPr="00503586">
        <w:rPr>
          <w:rFonts w:ascii="Times New Roman" w:hAnsi="Times New Roman" w:cs="Times New Roman"/>
          <w:sz w:val="24"/>
          <w:szCs w:val="24"/>
        </w:rPr>
        <w:t>mektedir. Ancak,</w:t>
      </w:r>
      <w:r w:rsidR="001F2391" w:rsidRPr="00503586">
        <w:rPr>
          <w:rFonts w:ascii="Times New Roman" w:hAnsi="Times New Roman" w:cs="Times New Roman"/>
          <w:sz w:val="24"/>
          <w:szCs w:val="24"/>
        </w:rPr>
        <w:t xml:space="preserve"> </w:t>
      </w:r>
      <w:proofErr w:type="spellStart"/>
      <w:r w:rsidR="001F2391" w:rsidRPr="00503586">
        <w:rPr>
          <w:rFonts w:ascii="Times New Roman" w:hAnsi="Times New Roman" w:cs="Times New Roman"/>
          <w:sz w:val="24"/>
          <w:szCs w:val="24"/>
        </w:rPr>
        <w:t>sözkonusu</w:t>
      </w:r>
      <w:proofErr w:type="spellEnd"/>
      <w:r w:rsidR="001F2391" w:rsidRPr="00503586">
        <w:rPr>
          <w:rFonts w:ascii="Times New Roman" w:hAnsi="Times New Roman" w:cs="Times New Roman"/>
          <w:sz w:val="24"/>
          <w:szCs w:val="24"/>
        </w:rPr>
        <w:t xml:space="preserve"> belgeler</w:t>
      </w:r>
      <w:r w:rsidR="001D2D48" w:rsidRPr="00503586">
        <w:rPr>
          <w:rFonts w:ascii="Times New Roman" w:hAnsi="Times New Roman" w:cs="Times New Roman"/>
          <w:sz w:val="24"/>
          <w:szCs w:val="24"/>
        </w:rPr>
        <w:t>i ibraz edemeyenlerin</w:t>
      </w:r>
      <w:r w:rsidR="001F2391" w:rsidRPr="00503586">
        <w:rPr>
          <w:rFonts w:ascii="Times New Roman" w:hAnsi="Times New Roman" w:cs="Times New Roman"/>
          <w:sz w:val="24"/>
          <w:szCs w:val="24"/>
        </w:rPr>
        <w:t> paralarına el konulmaktadır.</w:t>
      </w:r>
    </w:p>
    <w:p w:rsidR="00AE240D" w:rsidRPr="00503586" w:rsidRDefault="00AE240D" w:rsidP="00503586">
      <w:pPr>
        <w:spacing w:after="0"/>
        <w:jc w:val="both"/>
        <w:rPr>
          <w:rFonts w:ascii="Times New Roman" w:hAnsi="Times New Roman" w:cs="Times New Roman"/>
          <w:sz w:val="24"/>
          <w:szCs w:val="24"/>
        </w:rPr>
      </w:pPr>
    </w:p>
    <w:p w:rsidR="00AE240D" w:rsidRPr="00503586" w:rsidRDefault="00AE240D" w:rsidP="00503586">
      <w:pPr>
        <w:spacing w:after="0"/>
        <w:jc w:val="both"/>
        <w:rPr>
          <w:rFonts w:ascii="Times New Roman" w:hAnsi="Times New Roman" w:cs="Times New Roman"/>
          <w:sz w:val="24"/>
          <w:szCs w:val="24"/>
        </w:rPr>
      </w:pPr>
      <w:r w:rsidRPr="00503586">
        <w:rPr>
          <w:rFonts w:ascii="Times New Roman" w:hAnsi="Times New Roman" w:cs="Times New Roman"/>
          <w:sz w:val="24"/>
          <w:szCs w:val="24"/>
        </w:rPr>
        <w:t xml:space="preserve">Öte yandan, Sırbistan’a giriş yapan vatandaşlarımızın yanlarında bulunan ve kişi başı 10.000 </w:t>
      </w:r>
      <w:proofErr w:type="spellStart"/>
      <w:r w:rsidRPr="00503586">
        <w:rPr>
          <w:rFonts w:ascii="Times New Roman" w:hAnsi="Times New Roman" w:cs="Times New Roman"/>
          <w:sz w:val="24"/>
          <w:szCs w:val="24"/>
        </w:rPr>
        <w:t>Avro’yu</w:t>
      </w:r>
      <w:proofErr w:type="spellEnd"/>
      <w:r w:rsidRPr="00503586">
        <w:rPr>
          <w:rFonts w:ascii="Times New Roman" w:hAnsi="Times New Roman" w:cs="Times New Roman"/>
          <w:sz w:val="24"/>
          <w:szCs w:val="24"/>
        </w:rPr>
        <w:t xml:space="preserve"> aşan para miktarını beyan etmeleri durumunda Sırbistan’dan çıkış yaparken, taşıdıkları para miktarıyla ilgili sorun yaşamaksızın ülkeden ayrılmaları mümkündür.  </w:t>
      </w:r>
    </w:p>
    <w:p w:rsidR="004E4F8C" w:rsidRPr="00503586" w:rsidRDefault="001F2391"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rPr>
        <w:t> </w:t>
      </w:r>
      <w:r w:rsidR="00950BD9" w:rsidRPr="00503586">
        <w:rPr>
          <w:rFonts w:ascii="Times New Roman" w:hAnsi="Times New Roman" w:cs="Times New Roman"/>
          <w:sz w:val="24"/>
          <w:szCs w:val="24"/>
          <w:lang w:eastAsia="tr-TR"/>
        </w:rPr>
        <w:t xml:space="preserve"> </w:t>
      </w:r>
    </w:p>
    <w:p w:rsidR="006C76AC" w:rsidRPr="00503586" w:rsidRDefault="00950BD9"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Gü</w:t>
      </w:r>
      <w:r w:rsidR="001D2D48" w:rsidRPr="00503586">
        <w:rPr>
          <w:rFonts w:ascii="Times New Roman" w:hAnsi="Times New Roman" w:cs="Times New Roman"/>
          <w:sz w:val="24"/>
          <w:szCs w:val="24"/>
          <w:lang w:eastAsia="tr-TR"/>
        </w:rPr>
        <w:t xml:space="preserve">mrük kapılarında beyan edilmemesi nedeniyle el konulan </w:t>
      </w:r>
      <w:r w:rsidRPr="00503586">
        <w:rPr>
          <w:rFonts w:ascii="Times New Roman" w:hAnsi="Times New Roman" w:cs="Times New Roman"/>
          <w:sz w:val="24"/>
          <w:szCs w:val="24"/>
          <w:lang w:eastAsia="tr-TR"/>
        </w:rPr>
        <w:t xml:space="preserve">para ve </w:t>
      </w:r>
      <w:r w:rsidR="001D2D48" w:rsidRPr="00503586">
        <w:rPr>
          <w:rFonts w:ascii="Times New Roman" w:hAnsi="Times New Roman" w:cs="Times New Roman"/>
          <w:sz w:val="24"/>
          <w:szCs w:val="24"/>
          <w:lang w:eastAsia="tr-TR"/>
        </w:rPr>
        <w:t xml:space="preserve">eşyanın </w:t>
      </w:r>
      <w:r w:rsidRPr="00503586">
        <w:rPr>
          <w:rFonts w:ascii="Times New Roman" w:hAnsi="Times New Roman" w:cs="Times New Roman"/>
          <w:sz w:val="24"/>
          <w:szCs w:val="24"/>
          <w:lang w:eastAsia="tr-TR"/>
        </w:rPr>
        <w:t>değeri</w:t>
      </w:r>
      <w:r w:rsidR="00C37507" w:rsidRPr="00503586">
        <w:rPr>
          <w:rFonts w:ascii="Times New Roman" w:hAnsi="Times New Roman" w:cs="Times New Roman"/>
          <w:sz w:val="24"/>
          <w:szCs w:val="24"/>
          <w:lang w:eastAsia="tr-TR"/>
        </w:rPr>
        <w:t>, seyahat edilen</w:t>
      </w:r>
      <w:r w:rsidR="001D2D48" w:rsidRPr="00503586">
        <w:rPr>
          <w:rFonts w:ascii="Times New Roman" w:hAnsi="Times New Roman" w:cs="Times New Roman"/>
          <w:sz w:val="24"/>
          <w:szCs w:val="24"/>
          <w:lang w:eastAsia="tr-TR"/>
        </w:rPr>
        <w:t xml:space="preserve"> aracın değerine</w:t>
      </w:r>
      <w:r w:rsidR="00C37507" w:rsidRPr="00503586">
        <w:rPr>
          <w:rFonts w:ascii="Times New Roman" w:hAnsi="Times New Roman" w:cs="Times New Roman"/>
          <w:sz w:val="24"/>
          <w:szCs w:val="24"/>
          <w:lang w:eastAsia="tr-TR"/>
        </w:rPr>
        <w:t xml:space="preserve"> belirli bir oranda</w:t>
      </w:r>
      <w:r w:rsidRPr="00503586">
        <w:rPr>
          <w:rFonts w:ascii="Times New Roman" w:hAnsi="Times New Roman" w:cs="Times New Roman"/>
          <w:sz w:val="24"/>
          <w:szCs w:val="24"/>
          <w:lang w:eastAsia="tr-TR"/>
        </w:rPr>
        <w:t xml:space="preserve"> yaklaşması durumunda araca da mahkeme kararıyla el konulmaktadır. </w:t>
      </w:r>
    </w:p>
    <w:p w:rsidR="004E4F8C" w:rsidRPr="00503586" w:rsidRDefault="004E4F8C" w:rsidP="00503586">
      <w:pPr>
        <w:spacing w:after="0"/>
        <w:jc w:val="both"/>
        <w:rPr>
          <w:rFonts w:ascii="Times New Roman" w:hAnsi="Times New Roman" w:cs="Times New Roman"/>
          <w:sz w:val="24"/>
          <w:szCs w:val="24"/>
          <w:lang w:eastAsia="tr-TR"/>
        </w:rPr>
      </w:pPr>
    </w:p>
    <w:p w:rsidR="006C76AC" w:rsidRPr="00503586" w:rsidRDefault="00950BD9"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 xml:space="preserve">Diğer taraftan, yabancıların Sırbistan’da yapacakları 150 </w:t>
      </w:r>
      <w:proofErr w:type="spellStart"/>
      <w:r w:rsidR="00EB2572" w:rsidRPr="00503586">
        <w:rPr>
          <w:rFonts w:ascii="Times New Roman" w:hAnsi="Times New Roman" w:cs="Times New Roman"/>
          <w:sz w:val="24"/>
          <w:szCs w:val="24"/>
          <w:lang w:eastAsia="tr-TR"/>
        </w:rPr>
        <w:t>Avro</w:t>
      </w:r>
      <w:r w:rsidRPr="00503586">
        <w:rPr>
          <w:rFonts w:ascii="Times New Roman" w:hAnsi="Times New Roman" w:cs="Times New Roman"/>
          <w:sz w:val="24"/>
          <w:szCs w:val="24"/>
          <w:lang w:eastAsia="tr-TR"/>
        </w:rPr>
        <w:t>’nun</w:t>
      </w:r>
      <w:proofErr w:type="spellEnd"/>
      <w:r w:rsidRPr="00503586">
        <w:rPr>
          <w:rFonts w:ascii="Times New Roman" w:hAnsi="Times New Roman" w:cs="Times New Roman"/>
          <w:sz w:val="24"/>
          <w:szCs w:val="24"/>
          <w:lang w:eastAsia="tr-TR"/>
        </w:rPr>
        <w:t xml:space="preserve"> üzerindeki alışverişleri için ödedikleri katma değer vergisini geri almaları mümkündür. Bunun için ülkeden ayrılmadan önce, satın alınan eşyanın faturasının sınır kapılarındaki gümrük kontrol noktalarında onaylatılması gerekmektedir. Gümrük makamlarınca düzenlenecek olan REA 4 formunun, düzenlenme tarihinden itibaren 6 ay içerisinde ürünün satın alındığı mağazaya ibraz edilmesi halinde, mağaza tarafından katma değer vergisi bedeli iade edilmektedir.</w:t>
      </w:r>
    </w:p>
    <w:p w:rsidR="00A74954" w:rsidRPr="00503586" w:rsidRDefault="00A74954" w:rsidP="00503586">
      <w:pPr>
        <w:spacing w:after="0"/>
        <w:jc w:val="both"/>
        <w:rPr>
          <w:rFonts w:ascii="Times New Roman" w:hAnsi="Times New Roman" w:cs="Times New Roman"/>
          <w:sz w:val="24"/>
          <w:szCs w:val="24"/>
          <w:lang w:eastAsia="tr-TR"/>
        </w:rPr>
      </w:pPr>
    </w:p>
    <w:p w:rsidR="00A74954" w:rsidRPr="00503586" w:rsidRDefault="00A74954" w:rsidP="00503586">
      <w:pPr>
        <w:spacing w:after="0"/>
        <w:jc w:val="both"/>
        <w:rPr>
          <w:rFonts w:ascii="Times New Roman" w:hAnsi="Times New Roman" w:cs="Times New Roman"/>
          <w:b/>
          <w:sz w:val="24"/>
          <w:szCs w:val="24"/>
          <w:lang w:eastAsia="tr-TR"/>
        </w:rPr>
      </w:pPr>
      <w:r w:rsidRPr="00503586">
        <w:rPr>
          <w:rFonts w:ascii="Times New Roman" w:hAnsi="Times New Roman" w:cs="Times New Roman"/>
          <w:b/>
          <w:sz w:val="24"/>
          <w:szCs w:val="24"/>
          <w:lang w:eastAsia="tr-TR"/>
        </w:rPr>
        <w:t>KA</w:t>
      </w:r>
      <w:r w:rsidR="005279D3" w:rsidRPr="00503586">
        <w:rPr>
          <w:rFonts w:ascii="Times New Roman" w:hAnsi="Times New Roman" w:cs="Times New Roman"/>
          <w:b/>
          <w:sz w:val="24"/>
          <w:szCs w:val="24"/>
          <w:lang w:eastAsia="tr-TR"/>
        </w:rPr>
        <w:t>RAYOLLARININ DURUMU VE GÜVENLİK</w:t>
      </w:r>
    </w:p>
    <w:p w:rsidR="00A74954" w:rsidRPr="00503586" w:rsidRDefault="00A74954" w:rsidP="00503586">
      <w:pPr>
        <w:spacing w:after="0"/>
        <w:jc w:val="both"/>
        <w:rPr>
          <w:rFonts w:ascii="Times New Roman" w:hAnsi="Times New Roman" w:cs="Times New Roman"/>
          <w:sz w:val="24"/>
          <w:szCs w:val="24"/>
          <w:lang w:eastAsia="tr-TR"/>
        </w:rPr>
      </w:pPr>
    </w:p>
    <w:p w:rsidR="00A74954" w:rsidRPr="00503586" w:rsidRDefault="00A74954"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 xml:space="preserve">Batı Avrupa ülkelerinden Türkiye’ye seyahat eden vatandaşlarımızın sıklıkla kullandıkları E-75 ve E-70 karayollarının çeşitli noktalarında yol çalışmaları devam etmektedir. </w:t>
      </w:r>
    </w:p>
    <w:p w:rsidR="00A74954" w:rsidRPr="00503586" w:rsidRDefault="00A74954" w:rsidP="00503586">
      <w:pPr>
        <w:spacing w:after="0"/>
        <w:jc w:val="both"/>
        <w:rPr>
          <w:rFonts w:ascii="Times New Roman" w:hAnsi="Times New Roman" w:cs="Times New Roman"/>
          <w:sz w:val="24"/>
          <w:szCs w:val="24"/>
          <w:lang w:eastAsia="tr-TR"/>
        </w:rPr>
      </w:pPr>
    </w:p>
    <w:p w:rsidR="00A74954" w:rsidRPr="00503586" w:rsidRDefault="00A74954"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 xml:space="preserve">Vatandaşlarımızın seyahatlerine başlamadan önce “Auto </w:t>
      </w:r>
      <w:proofErr w:type="spellStart"/>
      <w:r w:rsidRPr="00503586">
        <w:rPr>
          <w:rFonts w:ascii="Times New Roman" w:hAnsi="Times New Roman" w:cs="Times New Roman"/>
          <w:sz w:val="24"/>
          <w:szCs w:val="24"/>
          <w:lang w:eastAsia="tr-TR"/>
        </w:rPr>
        <w:t>Moto</w:t>
      </w:r>
      <w:proofErr w:type="spellEnd"/>
      <w:r w:rsidRPr="00503586">
        <w:rPr>
          <w:rFonts w:ascii="Times New Roman" w:hAnsi="Times New Roman" w:cs="Times New Roman"/>
          <w:sz w:val="24"/>
          <w:szCs w:val="24"/>
          <w:lang w:eastAsia="tr-TR"/>
        </w:rPr>
        <w:t xml:space="preserve"> </w:t>
      </w:r>
      <w:proofErr w:type="spellStart"/>
      <w:r w:rsidRPr="00503586">
        <w:rPr>
          <w:rFonts w:ascii="Times New Roman" w:hAnsi="Times New Roman" w:cs="Times New Roman"/>
          <w:sz w:val="24"/>
          <w:szCs w:val="24"/>
          <w:lang w:eastAsia="tr-TR"/>
        </w:rPr>
        <w:t>Savez</w:t>
      </w:r>
      <w:proofErr w:type="spellEnd"/>
      <w:r w:rsidRPr="00503586">
        <w:rPr>
          <w:rFonts w:ascii="Times New Roman" w:hAnsi="Times New Roman" w:cs="Times New Roman"/>
          <w:sz w:val="24"/>
          <w:szCs w:val="24"/>
          <w:lang w:eastAsia="tr-TR"/>
        </w:rPr>
        <w:t xml:space="preserve"> </w:t>
      </w:r>
      <w:proofErr w:type="spellStart"/>
      <w:r w:rsidRPr="00503586">
        <w:rPr>
          <w:rFonts w:ascii="Times New Roman" w:hAnsi="Times New Roman" w:cs="Times New Roman"/>
          <w:sz w:val="24"/>
          <w:szCs w:val="24"/>
          <w:lang w:eastAsia="tr-TR"/>
        </w:rPr>
        <w:t>Srbije”nin</w:t>
      </w:r>
      <w:proofErr w:type="spellEnd"/>
      <w:r w:rsidRPr="00503586">
        <w:rPr>
          <w:rFonts w:ascii="Times New Roman" w:hAnsi="Times New Roman" w:cs="Times New Roman"/>
          <w:sz w:val="24"/>
          <w:szCs w:val="24"/>
          <w:lang w:eastAsia="tr-TR"/>
        </w:rPr>
        <w:t xml:space="preserve"> (AMSS) web sayfasını (</w:t>
      </w:r>
      <w:hyperlink r:id="rId6" w:history="1">
        <w:r w:rsidRPr="00503586">
          <w:rPr>
            <w:rStyle w:val="Hyperlink"/>
            <w:rFonts w:ascii="Times New Roman" w:eastAsia="Times New Roman" w:hAnsi="Times New Roman" w:cs="Times New Roman"/>
            <w:sz w:val="24"/>
            <w:szCs w:val="24"/>
            <w:lang w:eastAsia="tr-TR"/>
          </w:rPr>
          <w:t>www.amss.org.rs</w:t>
        </w:r>
      </w:hyperlink>
      <w:r w:rsidRPr="00503586">
        <w:rPr>
          <w:rFonts w:ascii="Times New Roman" w:hAnsi="Times New Roman" w:cs="Times New Roman"/>
          <w:sz w:val="24"/>
          <w:szCs w:val="24"/>
          <w:lang w:eastAsia="tr-TR"/>
        </w:rPr>
        <w:t xml:space="preserve">) kontrol etmeleri ve bu sayfada belirtilen ihtarlara uymaları tavsiye edilmektedir. Anılan derneğin 24 saat hizmet veren </w:t>
      </w:r>
      <w:r w:rsidRPr="00503586">
        <w:rPr>
          <w:rFonts w:ascii="Times New Roman" w:eastAsia="Times New Roman" w:hAnsi="Times New Roman" w:cs="Times New Roman"/>
          <w:sz w:val="24"/>
          <w:szCs w:val="24"/>
          <w:lang w:eastAsia="tr-TR"/>
        </w:rPr>
        <w:t>+</w:t>
      </w:r>
      <w:proofErr w:type="gramStart"/>
      <w:r w:rsidRPr="00503586">
        <w:rPr>
          <w:rFonts w:ascii="Times New Roman" w:eastAsia="Times New Roman" w:hAnsi="Times New Roman" w:cs="Times New Roman"/>
          <w:sz w:val="24"/>
          <w:szCs w:val="24"/>
          <w:lang w:eastAsia="tr-TR"/>
        </w:rPr>
        <w:t>381111987</w:t>
      </w:r>
      <w:proofErr w:type="gramEnd"/>
      <w:r w:rsidRPr="00503586">
        <w:rPr>
          <w:rFonts w:ascii="Times New Roman" w:eastAsia="Times New Roman" w:hAnsi="Times New Roman" w:cs="Times New Roman"/>
          <w:sz w:val="24"/>
          <w:szCs w:val="24"/>
          <w:lang w:eastAsia="tr-TR"/>
        </w:rPr>
        <w:t xml:space="preserve"> ve +381113331200 </w:t>
      </w:r>
      <w:r w:rsidRPr="00503586">
        <w:rPr>
          <w:rFonts w:ascii="Times New Roman" w:hAnsi="Times New Roman" w:cs="Times New Roman"/>
          <w:sz w:val="24"/>
          <w:szCs w:val="24"/>
          <w:lang w:eastAsia="tr-TR"/>
        </w:rPr>
        <w:t xml:space="preserve">numaralı telefonları aranarak da bilgi alınması mümkündür. </w:t>
      </w:r>
    </w:p>
    <w:p w:rsidR="00A74954" w:rsidRPr="00503586" w:rsidRDefault="00A74954" w:rsidP="00503586">
      <w:pPr>
        <w:spacing w:after="0"/>
        <w:jc w:val="both"/>
        <w:rPr>
          <w:rFonts w:ascii="Times New Roman" w:hAnsi="Times New Roman" w:cs="Times New Roman"/>
          <w:sz w:val="24"/>
          <w:szCs w:val="24"/>
          <w:lang w:eastAsia="tr-TR"/>
        </w:rPr>
      </w:pPr>
    </w:p>
    <w:p w:rsidR="00A74954" w:rsidRPr="00503586" w:rsidRDefault="00A74954"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 xml:space="preserve">Sırbistan’da otoyollar ve diğer şehirlerarası yollar genel olarak güvenlidir. Yollarda soygun ve gasp gibi olaylara nadir rastlanmaktadır. Özellikle oto yollarda güvenlik güçleri düzenli olarak denetim yapmaktadır. </w:t>
      </w:r>
      <w:r w:rsidR="00350AD0">
        <w:rPr>
          <w:rFonts w:ascii="Times New Roman" w:hAnsi="Times New Roman" w:cs="Times New Roman"/>
          <w:sz w:val="24"/>
          <w:szCs w:val="24"/>
          <w:lang w:eastAsia="tr-TR"/>
        </w:rPr>
        <w:t>Bununla birlikte, v</w:t>
      </w:r>
      <w:r w:rsidRPr="00503586">
        <w:rPr>
          <w:rFonts w:ascii="Times New Roman" w:hAnsi="Times New Roman" w:cs="Times New Roman"/>
          <w:sz w:val="24"/>
          <w:szCs w:val="24"/>
          <w:lang w:eastAsia="tr-TR"/>
        </w:rPr>
        <w:t xml:space="preserve">atandaşlarımızın araçlarının veya araç içerisinde bıraktıkları çanta, cüzdan, vb. eşyaların çalınması olaylarının çoğunlukla benzin istasyonlarında </w:t>
      </w:r>
      <w:r w:rsidR="00350AD0">
        <w:rPr>
          <w:rFonts w:ascii="Times New Roman" w:hAnsi="Times New Roman" w:cs="Times New Roman"/>
          <w:sz w:val="24"/>
          <w:szCs w:val="24"/>
          <w:lang w:eastAsia="tr-TR"/>
        </w:rPr>
        <w:t xml:space="preserve">meydana geldiği </w:t>
      </w:r>
      <w:r w:rsidRPr="00503586">
        <w:rPr>
          <w:rFonts w:ascii="Times New Roman" w:hAnsi="Times New Roman" w:cs="Times New Roman"/>
          <w:sz w:val="24"/>
          <w:szCs w:val="24"/>
          <w:lang w:eastAsia="tr-TR"/>
        </w:rPr>
        <w:t xml:space="preserve">bilinmektedir. Bu itibarla, vatandaşlarımızın mağdur olamamaları için bu tür </w:t>
      </w:r>
      <w:r w:rsidRPr="00503586">
        <w:rPr>
          <w:rFonts w:ascii="Times New Roman" w:hAnsi="Times New Roman" w:cs="Times New Roman"/>
          <w:sz w:val="24"/>
          <w:szCs w:val="24"/>
          <w:lang w:eastAsia="tr-TR"/>
        </w:rPr>
        <w:lastRenderedPageBreak/>
        <w:t xml:space="preserve">değerli eşyalarını ve pasaportlarını, araçlarının kapalı bölmelerinde muhafaza etmeleri ve beraberlerindeki paralarını tek bir yer yerine farklı yerlerde bulundurmalarında fayda görülmektedir. Vatandaşlarımızın hırsızlık ve gasp gibi olaylarla karşılaşmaları durumunda en yakın polis karakoluna başvurmaları ve dil sorunundan kaynaklanan yanlış anlaşılmaları engellemek için acilen Büyükelçiliğimizle temas </w:t>
      </w:r>
      <w:r w:rsidR="00F85006">
        <w:rPr>
          <w:rFonts w:ascii="Times New Roman" w:hAnsi="Times New Roman" w:cs="Times New Roman"/>
          <w:sz w:val="24"/>
          <w:szCs w:val="24"/>
          <w:lang w:eastAsia="tr-TR"/>
        </w:rPr>
        <w:t>kurmaları</w:t>
      </w:r>
      <w:r w:rsidRPr="00503586">
        <w:rPr>
          <w:rFonts w:ascii="Times New Roman" w:hAnsi="Times New Roman" w:cs="Times New Roman"/>
          <w:sz w:val="24"/>
          <w:szCs w:val="24"/>
          <w:lang w:eastAsia="tr-TR"/>
        </w:rPr>
        <w:t xml:space="preserve"> uygun olacaktır.</w:t>
      </w:r>
    </w:p>
    <w:p w:rsidR="00A74954" w:rsidRPr="00503586" w:rsidRDefault="00A74954" w:rsidP="00503586">
      <w:pPr>
        <w:spacing w:after="0"/>
        <w:jc w:val="both"/>
        <w:rPr>
          <w:rFonts w:ascii="Times New Roman" w:hAnsi="Times New Roman" w:cs="Times New Roman"/>
          <w:sz w:val="24"/>
          <w:szCs w:val="24"/>
          <w:lang w:eastAsia="tr-TR"/>
        </w:rPr>
      </w:pPr>
    </w:p>
    <w:p w:rsidR="00A74954" w:rsidRPr="00A11A15" w:rsidRDefault="00A74954" w:rsidP="00503586">
      <w:pPr>
        <w:spacing w:after="0"/>
        <w:jc w:val="both"/>
        <w:rPr>
          <w:rFonts w:ascii="Times New Roman" w:hAnsi="Times New Roman" w:cs="Times New Roman"/>
          <w:i/>
          <w:sz w:val="24"/>
          <w:szCs w:val="24"/>
          <w:lang w:eastAsia="tr-TR"/>
        </w:rPr>
      </w:pPr>
      <w:r w:rsidRPr="00503586">
        <w:rPr>
          <w:rFonts w:ascii="Times New Roman" w:hAnsi="Times New Roman" w:cs="Times New Roman"/>
          <w:sz w:val="24"/>
          <w:szCs w:val="24"/>
          <w:lang w:eastAsia="tr-TR"/>
        </w:rPr>
        <w:t xml:space="preserve">Vatandaşlarımız Sırbistan’da otoyol ücretlerini Dinar’ın yanı sıra Avro ile de ödeyebilmektedirler. Vatandaşlarımızın otoyol ücretini ödemek için yanlarında bozuk para bulundurmaları ve gişelere yaklaşırken yol ücretlerini hazır bulundurmaları gişelerde oluşabilecek uzun kuyrukların önlenmesi bakımından önem </w:t>
      </w:r>
      <w:proofErr w:type="spellStart"/>
      <w:r w:rsidRPr="00503586">
        <w:rPr>
          <w:rFonts w:ascii="Times New Roman" w:hAnsi="Times New Roman" w:cs="Times New Roman"/>
          <w:sz w:val="24"/>
          <w:szCs w:val="24"/>
          <w:lang w:eastAsia="tr-TR"/>
        </w:rPr>
        <w:t>arzetmektedir</w:t>
      </w:r>
      <w:proofErr w:type="spellEnd"/>
      <w:r w:rsidRPr="00503586">
        <w:rPr>
          <w:rFonts w:ascii="Times New Roman" w:hAnsi="Times New Roman" w:cs="Times New Roman"/>
          <w:sz w:val="24"/>
          <w:szCs w:val="24"/>
          <w:lang w:eastAsia="tr-TR"/>
        </w:rPr>
        <w:t xml:space="preserve">. </w:t>
      </w:r>
      <w:r w:rsidR="00A11A15" w:rsidRPr="00A11A15">
        <w:rPr>
          <w:rFonts w:ascii="Times New Roman" w:hAnsi="Times New Roman" w:cs="Times New Roman"/>
          <w:i/>
          <w:sz w:val="24"/>
          <w:szCs w:val="24"/>
          <w:lang w:eastAsia="tr-TR"/>
        </w:rPr>
        <w:t xml:space="preserve">(1 Avro yaklaşık 120 Sırp </w:t>
      </w:r>
      <w:proofErr w:type="spellStart"/>
      <w:r w:rsidR="00A11A15" w:rsidRPr="00A11A15">
        <w:rPr>
          <w:rFonts w:ascii="Times New Roman" w:hAnsi="Times New Roman" w:cs="Times New Roman"/>
          <w:i/>
          <w:sz w:val="24"/>
          <w:szCs w:val="24"/>
          <w:lang w:eastAsia="tr-TR"/>
        </w:rPr>
        <w:t>Dinarı’dır</w:t>
      </w:r>
      <w:proofErr w:type="spellEnd"/>
      <w:r w:rsidR="00A11A15" w:rsidRPr="00A11A15">
        <w:rPr>
          <w:rFonts w:ascii="Times New Roman" w:hAnsi="Times New Roman" w:cs="Times New Roman"/>
          <w:i/>
          <w:sz w:val="24"/>
          <w:szCs w:val="24"/>
          <w:lang w:eastAsia="tr-TR"/>
        </w:rPr>
        <w:t>.)</w:t>
      </w:r>
    </w:p>
    <w:p w:rsidR="00A74954" w:rsidRPr="00503586" w:rsidRDefault="00A74954" w:rsidP="00503586">
      <w:pPr>
        <w:spacing w:after="0"/>
        <w:jc w:val="both"/>
        <w:rPr>
          <w:rFonts w:ascii="Times New Roman" w:hAnsi="Times New Roman" w:cs="Times New Roman"/>
          <w:sz w:val="24"/>
          <w:szCs w:val="24"/>
          <w:lang w:eastAsia="tr-TR"/>
        </w:rPr>
      </w:pPr>
    </w:p>
    <w:p w:rsidR="00A74954" w:rsidRPr="00503586" w:rsidRDefault="00A74954"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Öte yandan, Sırbistan’da, Avrupa Birliği Ülkelerinde otoyol ücretlerinin ödenmesi için kullanılmakta olan “</w:t>
      </w:r>
      <w:proofErr w:type="spellStart"/>
      <w:r w:rsidRPr="00503586">
        <w:rPr>
          <w:rFonts w:ascii="Times New Roman" w:hAnsi="Times New Roman" w:cs="Times New Roman"/>
          <w:sz w:val="24"/>
          <w:szCs w:val="24"/>
          <w:lang w:eastAsia="tr-TR"/>
        </w:rPr>
        <w:t>Vignet</w:t>
      </w:r>
      <w:proofErr w:type="spellEnd"/>
      <w:r w:rsidRPr="00503586">
        <w:rPr>
          <w:rFonts w:ascii="Times New Roman" w:hAnsi="Times New Roman" w:cs="Times New Roman"/>
          <w:sz w:val="24"/>
          <w:szCs w:val="24"/>
          <w:lang w:eastAsia="tr-TR"/>
        </w:rPr>
        <w:t xml:space="preserve">” uygulaması yoktur. Otoyol ücretleri mesafelere göre tahsil edilmektedir. Örneğin, Macaristan’dan Sırbistan’a gelen bir sürücünün, </w:t>
      </w:r>
      <w:proofErr w:type="spellStart"/>
      <w:r w:rsidRPr="00503586">
        <w:rPr>
          <w:rFonts w:ascii="Times New Roman" w:hAnsi="Times New Roman" w:cs="Times New Roman"/>
          <w:sz w:val="24"/>
          <w:szCs w:val="24"/>
          <w:lang w:eastAsia="tr-TR"/>
        </w:rPr>
        <w:t>Subotica-Novi</w:t>
      </w:r>
      <w:proofErr w:type="spellEnd"/>
      <w:r w:rsidRPr="00503586">
        <w:rPr>
          <w:rFonts w:ascii="Times New Roman" w:hAnsi="Times New Roman" w:cs="Times New Roman"/>
          <w:sz w:val="24"/>
          <w:szCs w:val="24"/>
          <w:lang w:eastAsia="tr-TR"/>
        </w:rPr>
        <w:t xml:space="preserve"> Sad ve </w:t>
      </w:r>
      <w:proofErr w:type="spellStart"/>
      <w:r w:rsidRPr="00503586">
        <w:rPr>
          <w:rFonts w:ascii="Times New Roman" w:hAnsi="Times New Roman" w:cs="Times New Roman"/>
          <w:sz w:val="24"/>
          <w:szCs w:val="24"/>
          <w:lang w:eastAsia="tr-TR"/>
        </w:rPr>
        <w:t>Novi</w:t>
      </w:r>
      <w:proofErr w:type="spellEnd"/>
      <w:r w:rsidRPr="00503586">
        <w:rPr>
          <w:rFonts w:ascii="Times New Roman" w:hAnsi="Times New Roman" w:cs="Times New Roman"/>
          <w:sz w:val="24"/>
          <w:szCs w:val="24"/>
          <w:lang w:eastAsia="tr-TR"/>
        </w:rPr>
        <w:t xml:space="preserve"> Sad-Belgrad mesafeleri için ayrı ayrı ücret ödemesi gerekmektedir.</w:t>
      </w:r>
    </w:p>
    <w:p w:rsidR="00A74954" w:rsidRPr="00503586" w:rsidRDefault="00A74954" w:rsidP="00503586">
      <w:pPr>
        <w:spacing w:after="0"/>
        <w:jc w:val="both"/>
        <w:rPr>
          <w:rFonts w:ascii="Times New Roman" w:hAnsi="Times New Roman" w:cs="Times New Roman"/>
          <w:sz w:val="24"/>
          <w:szCs w:val="24"/>
          <w:lang w:eastAsia="tr-TR"/>
        </w:rPr>
      </w:pPr>
    </w:p>
    <w:p w:rsidR="00A74954" w:rsidRPr="00503586" w:rsidRDefault="00A74954"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 xml:space="preserve">Otoyol ücretlerinin, bozuk para olmaması gibi gerekçelerle ödenmesi gereken ücretten daha fazlasının talep edilmesi durumunda, vatandaşlarımız Büyükelçiliğimiz Konsolosluk Şubesi ile temasa geçebilirler. Büyükelçiliğimize 7 gün 24 saat ulaşılabilecek telefon numarası: +381 11 333 24 00’dır. </w:t>
      </w:r>
    </w:p>
    <w:p w:rsidR="00A74954" w:rsidRPr="00503586" w:rsidRDefault="00A74954" w:rsidP="00503586">
      <w:pPr>
        <w:spacing w:after="0"/>
        <w:jc w:val="both"/>
        <w:rPr>
          <w:rFonts w:ascii="Times New Roman" w:hAnsi="Times New Roman" w:cs="Times New Roman"/>
          <w:sz w:val="24"/>
          <w:szCs w:val="24"/>
          <w:lang w:eastAsia="tr-TR"/>
        </w:rPr>
      </w:pPr>
    </w:p>
    <w:p w:rsidR="003618F3" w:rsidRPr="00503586" w:rsidRDefault="003618F3" w:rsidP="00503586">
      <w:pPr>
        <w:spacing w:after="0"/>
        <w:jc w:val="both"/>
        <w:rPr>
          <w:rFonts w:ascii="Times New Roman" w:hAnsi="Times New Roman" w:cs="Times New Roman"/>
          <w:b/>
          <w:sz w:val="24"/>
          <w:szCs w:val="24"/>
          <w:lang w:eastAsia="tr-TR"/>
        </w:rPr>
      </w:pPr>
    </w:p>
    <w:p w:rsidR="003618F3" w:rsidRPr="00503586" w:rsidRDefault="003618F3" w:rsidP="00503586">
      <w:pPr>
        <w:spacing w:after="0"/>
        <w:jc w:val="both"/>
        <w:rPr>
          <w:rFonts w:ascii="Times New Roman" w:hAnsi="Times New Roman" w:cs="Times New Roman"/>
          <w:b/>
          <w:sz w:val="24"/>
          <w:szCs w:val="24"/>
          <w:lang w:eastAsia="tr-TR"/>
        </w:rPr>
      </w:pPr>
      <w:r w:rsidRPr="00503586">
        <w:rPr>
          <w:rFonts w:ascii="Times New Roman" w:hAnsi="Times New Roman" w:cs="Times New Roman"/>
          <w:b/>
          <w:sz w:val="24"/>
          <w:szCs w:val="24"/>
          <w:lang w:eastAsia="tr-TR"/>
        </w:rPr>
        <w:t>TEMSİLCİLİK İRTİBAT BİLGİLERİ VE YARARLI TELEFONLAR</w:t>
      </w:r>
    </w:p>
    <w:p w:rsidR="003618F3" w:rsidRPr="00503586" w:rsidRDefault="003618F3" w:rsidP="00503586">
      <w:pPr>
        <w:spacing w:after="0"/>
        <w:jc w:val="both"/>
        <w:rPr>
          <w:rFonts w:ascii="Times New Roman" w:hAnsi="Times New Roman" w:cs="Times New Roman"/>
          <w:sz w:val="24"/>
          <w:szCs w:val="24"/>
          <w:lang w:eastAsia="tr-TR"/>
        </w:rPr>
      </w:pPr>
    </w:p>
    <w:p w:rsidR="00503586" w:rsidRPr="00503586" w:rsidRDefault="00503586" w:rsidP="00503586">
      <w:pPr>
        <w:jc w:val="both"/>
        <w:rPr>
          <w:rFonts w:ascii="Times New Roman" w:hAnsi="Times New Roman" w:cs="Times New Roman"/>
          <w:sz w:val="24"/>
          <w:szCs w:val="24"/>
        </w:rPr>
      </w:pPr>
      <w:r w:rsidRPr="00503586">
        <w:rPr>
          <w:rFonts w:ascii="Times New Roman" w:eastAsia="Times New Roman" w:hAnsi="Times New Roman" w:cs="Times New Roman"/>
          <w:sz w:val="24"/>
          <w:szCs w:val="24"/>
          <w:lang w:eastAsia="tr-TR"/>
        </w:rPr>
        <w:t>Büyükelçiliğimiz iletişim bilgileri:</w:t>
      </w:r>
    </w:p>
    <w:p w:rsidR="00503586" w:rsidRPr="00503586" w:rsidRDefault="00503586" w:rsidP="00503586">
      <w:pPr>
        <w:pStyle w:val="NoSpacing"/>
        <w:jc w:val="both"/>
        <w:rPr>
          <w:rFonts w:ascii="Times New Roman" w:hAnsi="Times New Roman" w:cs="Times New Roman"/>
          <w:sz w:val="24"/>
          <w:szCs w:val="24"/>
        </w:rPr>
      </w:pPr>
      <w:r w:rsidRPr="00503586">
        <w:rPr>
          <w:rFonts w:ascii="Times New Roman" w:hAnsi="Times New Roman" w:cs="Times New Roman"/>
          <w:sz w:val="24"/>
          <w:szCs w:val="24"/>
        </w:rPr>
        <w:t xml:space="preserve">Telefon  : +381 11 333 24 00 </w:t>
      </w:r>
      <w:r w:rsidRPr="00503586">
        <w:rPr>
          <w:rFonts w:ascii="Times New Roman" w:hAnsi="Times New Roman" w:cs="Times New Roman"/>
          <w:sz w:val="24"/>
          <w:szCs w:val="24"/>
        </w:rPr>
        <w:tab/>
      </w:r>
    </w:p>
    <w:p w:rsidR="00503586" w:rsidRPr="00503586" w:rsidRDefault="00503586" w:rsidP="00503586">
      <w:pPr>
        <w:pStyle w:val="NoSpacing"/>
        <w:jc w:val="both"/>
        <w:rPr>
          <w:rFonts w:ascii="Times New Roman" w:hAnsi="Times New Roman" w:cs="Times New Roman"/>
          <w:sz w:val="24"/>
          <w:szCs w:val="24"/>
        </w:rPr>
      </w:pPr>
      <w:r w:rsidRPr="00503586">
        <w:rPr>
          <w:rFonts w:ascii="Times New Roman" w:hAnsi="Times New Roman" w:cs="Times New Roman"/>
          <w:sz w:val="24"/>
          <w:szCs w:val="24"/>
        </w:rPr>
        <w:t>Faks: +381 11 333 24 33</w:t>
      </w:r>
    </w:p>
    <w:p w:rsidR="00503586" w:rsidRPr="00503586" w:rsidRDefault="00503586" w:rsidP="00503586">
      <w:pPr>
        <w:pStyle w:val="NoSpacing"/>
        <w:jc w:val="both"/>
        <w:rPr>
          <w:rFonts w:ascii="Times New Roman" w:hAnsi="Times New Roman" w:cs="Times New Roman"/>
          <w:color w:val="444444"/>
          <w:sz w:val="24"/>
          <w:szCs w:val="24"/>
        </w:rPr>
      </w:pPr>
      <w:r w:rsidRPr="00503586">
        <w:rPr>
          <w:rFonts w:ascii="Times New Roman" w:hAnsi="Times New Roman" w:cs="Times New Roman"/>
          <w:sz w:val="24"/>
          <w:szCs w:val="24"/>
        </w:rPr>
        <w:t xml:space="preserve">Nöbetçi Tel: +381 69 669 948 (mesai saatleri harici acil durumlarda) </w:t>
      </w:r>
      <w:r w:rsidRPr="00503586">
        <w:rPr>
          <w:rFonts w:ascii="Times New Roman" w:hAnsi="Times New Roman" w:cs="Times New Roman"/>
          <w:color w:val="444444"/>
          <w:sz w:val="24"/>
          <w:szCs w:val="24"/>
        </w:rPr>
        <w:t xml:space="preserve"> </w:t>
      </w:r>
    </w:p>
    <w:p w:rsidR="00503586" w:rsidRPr="00503586" w:rsidRDefault="00503586" w:rsidP="00503586">
      <w:pPr>
        <w:pStyle w:val="NoSpacing"/>
        <w:jc w:val="both"/>
        <w:rPr>
          <w:rFonts w:ascii="Times New Roman" w:hAnsi="Times New Roman" w:cs="Times New Roman"/>
          <w:color w:val="444444"/>
          <w:sz w:val="24"/>
          <w:szCs w:val="24"/>
        </w:rPr>
      </w:pPr>
      <w:r w:rsidRPr="00503586">
        <w:rPr>
          <w:rFonts w:ascii="Times New Roman" w:hAnsi="Times New Roman" w:cs="Times New Roman"/>
          <w:sz w:val="24"/>
          <w:szCs w:val="24"/>
        </w:rPr>
        <w:t xml:space="preserve">E-posta: </w:t>
      </w:r>
      <w:hyperlink r:id="rId7" w:history="1">
        <w:r w:rsidRPr="00503586">
          <w:rPr>
            <w:rStyle w:val="Hyperlink"/>
            <w:rFonts w:ascii="Times New Roman" w:hAnsi="Times New Roman" w:cs="Times New Roman"/>
            <w:sz w:val="24"/>
            <w:szCs w:val="24"/>
          </w:rPr>
          <w:t>embassy.belgrade@mfa.gov.tr</w:t>
        </w:r>
      </w:hyperlink>
      <w:r w:rsidRPr="00503586">
        <w:rPr>
          <w:rFonts w:ascii="Times New Roman" w:hAnsi="Times New Roman" w:cs="Times New Roman"/>
          <w:color w:val="444444"/>
          <w:sz w:val="24"/>
          <w:szCs w:val="24"/>
        </w:rPr>
        <w:t xml:space="preserve">  </w:t>
      </w:r>
    </w:p>
    <w:p w:rsidR="00503586" w:rsidRPr="00503586" w:rsidRDefault="00503586" w:rsidP="00503586">
      <w:pPr>
        <w:pStyle w:val="NoSpacing"/>
        <w:jc w:val="both"/>
        <w:rPr>
          <w:rFonts w:ascii="Times New Roman" w:hAnsi="Times New Roman" w:cs="Times New Roman"/>
          <w:sz w:val="24"/>
          <w:szCs w:val="24"/>
        </w:rPr>
      </w:pPr>
      <w:r w:rsidRPr="00503586">
        <w:rPr>
          <w:rFonts w:ascii="Times New Roman" w:hAnsi="Times New Roman" w:cs="Times New Roman"/>
          <w:sz w:val="24"/>
          <w:szCs w:val="24"/>
        </w:rPr>
        <w:t xml:space="preserve">Adres: </w:t>
      </w:r>
      <w:proofErr w:type="spellStart"/>
      <w:r w:rsidRPr="00503586">
        <w:rPr>
          <w:rFonts w:ascii="Times New Roman" w:hAnsi="Times New Roman" w:cs="Times New Roman"/>
          <w:sz w:val="24"/>
          <w:szCs w:val="24"/>
        </w:rPr>
        <w:t>Krunska</w:t>
      </w:r>
      <w:proofErr w:type="spellEnd"/>
      <w:r w:rsidRPr="00503586">
        <w:rPr>
          <w:rFonts w:ascii="Times New Roman" w:hAnsi="Times New Roman" w:cs="Times New Roman"/>
          <w:sz w:val="24"/>
          <w:szCs w:val="24"/>
        </w:rPr>
        <w:t xml:space="preserve"> 73, 11000 Belgrade, Serbia</w:t>
      </w:r>
      <w:r w:rsidRPr="00503586">
        <w:rPr>
          <w:rFonts w:ascii="Times New Roman" w:hAnsi="Times New Roman" w:cs="Times New Roman"/>
          <w:color w:val="444444"/>
          <w:sz w:val="24"/>
          <w:szCs w:val="24"/>
        </w:rPr>
        <w:t xml:space="preserve"> </w:t>
      </w:r>
    </w:p>
    <w:p w:rsidR="00503586" w:rsidRPr="00503586" w:rsidRDefault="00503586" w:rsidP="00503586">
      <w:pPr>
        <w:spacing w:after="0"/>
        <w:jc w:val="both"/>
        <w:rPr>
          <w:rFonts w:ascii="Times New Roman" w:hAnsi="Times New Roman" w:cs="Times New Roman"/>
          <w:sz w:val="24"/>
          <w:szCs w:val="24"/>
          <w:lang w:eastAsia="tr-TR"/>
        </w:rPr>
      </w:pPr>
    </w:p>
    <w:p w:rsidR="003618F3" w:rsidRPr="00503586" w:rsidRDefault="003618F3"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 xml:space="preserve">Yararlı </w:t>
      </w:r>
      <w:proofErr w:type="gramStart"/>
      <w:r w:rsidRPr="00503586">
        <w:rPr>
          <w:rFonts w:ascii="Times New Roman" w:hAnsi="Times New Roman" w:cs="Times New Roman"/>
          <w:sz w:val="24"/>
          <w:szCs w:val="24"/>
          <w:lang w:eastAsia="tr-TR"/>
        </w:rPr>
        <w:t>Telefonlar :</w:t>
      </w:r>
      <w:proofErr w:type="gramEnd"/>
    </w:p>
    <w:p w:rsidR="003618F3" w:rsidRPr="00503586" w:rsidRDefault="003618F3" w:rsidP="00503586">
      <w:pPr>
        <w:spacing w:after="0"/>
        <w:rPr>
          <w:rFonts w:ascii="Times New Roman" w:hAnsi="Times New Roman" w:cs="Times New Roman"/>
          <w:sz w:val="24"/>
          <w:szCs w:val="24"/>
          <w:lang w:eastAsia="tr-TR"/>
        </w:rPr>
      </w:pPr>
      <w:r w:rsidRPr="00503586">
        <w:rPr>
          <w:rFonts w:ascii="Times New Roman" w:hAnsi="Times New Roman" w:cs="Times New Roman"/>
          <w:sz w:val="24"/>
          <w:szCs w:val="24"/>
          <w:lang w:eastAsia="tr-TR"/>
        </w:rPr>
        <w:br/>
        <w:t xml:space="preserve">Türk Havayolları Belgrad Ofisi: 00 381 11 303 61 95 (Hafta içi </w:t>
      </w:r>
      <w:proofErr w:type="gramStart"/>
      <w:r w:rsidRPr="00503586">
        <w:rPr>
          <w:rFonts w:ascii="Times New Roman" w:hAnsi="Times New Roman" w:cs="Times New Roman"/>
          <w:sz w:val="24"/>
          <w:szCs w:val="24"/>
          <w:lang w:eastAsia="tr-TR"/>
        </w:rPr>
        <w:t>09:00</w:t>
      </w:r>
      <w:proofErr w:type="gramEnd"/>
      <w:r w:rsidRPr="00503586">
        <w:rPr>
          <w:rFonts w:ascii="Times New Roman" w:hAnsi="Times New Roman" w:cs="Times New Roman"/>
          <w:sz w:val="24"/>
          <w:szCs w:val="24"/>
          <w:lang w:eastAsia="tr-TR"/>
        </w:rPr>
        <w:t>-17:00)</w:t>
      </w:r>
      <w:r w:rsidRPr="00503586">
        <w:rPr>
          <w:rFonts w:ascii="Times New Roman" w:hAnsi="Times New Roman" w:cs="Times New Roman"/>
          <w:sz w:val="24"/>
          <w:szCs w:val="24"/>
          <w:lang w:eastAsia="tr-TR"/>
        </w:rPr>
        <w:br/>
        <w:t xml:space="preserve">Türk Havayolları Belgrad Nikola </w:t>
      </w:r>
      <w:proofErr w:type="spellStart"/>
      <w:r w:rsidRPr="00503586">
        <w:rPr>
          <w:rFonts w:ascii="Times New Roman" w:hAnsi="Times New Roman" w:cs="Times New Roman"/>
          <w:sz w:val="24"/>
          <w:szCs w:val="24"/>
          <w:lang w:eastAsia="tr-TR"/>
        </w:rPr>
        <w:t>Tesla</w:t>
      </w:r>
      <w:proofErr w:type="spellEnd"/>
      <w:r w:rsidRPr="00503586">
        <w:rPr>
          <w:rFonts w:ascii="Times New Roman" w:hAnsi="Times New Roman" w:cs="Times New Roman"/>
          <w:sz w:val="24"/>
          <w:szCs w:val="24"/>
          <w:lang w:eastAsia="tr-TR"/>
        </w:rPr>
        <w:t xml:space="preserve"> Havalimanı Ofisi: 00 381 11 209 72 25/26 (Haftanın </w:t>
      </w:r>
      <w:proofErr w:type="spellStart"/>
      <w:r w:rsidRPr="00503586">
        <w:rPr>
          <w:rFonts w:ascii="Times New Roman" w:hAnsi="Times New Roman" w:cs="Times New Roman"/>
          <w:sz w:val="24"/>
          <w:szCs w:val="24"/>
          <w:lang w:eastAsia="tr-TR"/>
        </w:rPr>
        <w:t>hergünü</w:t>
      </w:r>
      <w:proofErr w:type="spellEnd"/>
      <w:r w:rsidRPr="00503586">
        <w:rPr>
          <w:rFonts w:ascii="Times New Roman" w:hAnsi="Times New Roman" w:cs="Times New Roman"/>
          <w:sz w:val="24"/>
          <w:szCs w:val="24"/>
          <w:lang w:eastAsia="tr-TR"/>
        </w:rPr>
        <w:t xml:space="preserve"> 07:00-11:00/17:00-21:00)</w:t>
      </w:r>
      <w:r w:rsidRPr="00503586">
        <w:rPr>
          <w:rFonts w:ascii="Times New Roman" w:hAnsi="Times New Roman" w:cs="Times New Roman"/>
          <w:sz w:val="24"/>
          <w:szCs w:val="24"/>
          <w:lang w:eastAsia="tr-TR"/>
        </w:rPr>
        <w:br/>
        <w:t xml:space="preserve">Polis:192 </w:t>
      </w:r>
      <w:r w:rsidRPr="00503586">
        <w:rPr>
          <w:rFonts w:ascii="Times New Roman" w:hAnsi="Times New Roman" w:cs="Times New Roman"/>
          <w:sz w:val="24"/>
          <w:szCs w:val="24"/>
          <w:lang w:eastAsia="tr-TR"/>
        </w:rPr>
        <w:br/>
        <w:t>İtfaiye:193</w:t>
      </w:r>
      <w:r w:rsidRPr="00503586">
        <w:rPr>
          <w:rFonts w:ascii="Times New Roman" w:hAnsi="Times New Roman" w:cs="Times New Roman"/>
          <w:sz w:val="24"/>
          <w:szCs w:val="24"/>
          <w:lang w:eastAsia="tr-TR"/>
        </w:rPr>
        <w:br/>
        <w:t xml:space="preserve">Ambulans:194 </w:t>
      </w:r>
      <w:r w:rsidRPr="00503586">
        <w:rPr>
          <w:rFonts w:ascii="Times New Roman" w:hAnsi="Times New Roman" w:cs="Times New Roman"/>
          <w:sz w:val="24"/>
          <w:szCs w:val="24"/>
          <w:lang w:eastAsia="tr-TR"/>
        </w:rPr>
        <w:br/>
        <w:t xml:space="preserve">Askeri Ambulans:1976 </w:t>
      </w:r>
      <w:r w:rsidRPr="00503586">
        <w:rPr>
          <w:rFonts w:ascii="Times New Roman" w:hAnsi="Times New Roman" w:cs="Times New Roman"/>
          <w:sz w:val="24"/>
          <w:szCs w:val="24"/>
          <w:lang w:eastAsia="tr-TR"/>
        </w:rPr>
        <w:br/>
        <w:t>AMSS Yol Yardımı 1987</w:t>
      </w:r>
      <w:r w:rsidRPr="00503586">
        <w:rPr>
          <w:rFonts w:ascii="Times New Roman" w:hAnsi="Times New Roman" w:cs="Times New Roman"/>
          <w:sz w:val="24"/>
          <w:szCs w:val="24"/>
          <w:lang w:eastAsia="tr-TR"/>
        </w:rPr>
        <w:br/>
        <w:t>Askeri Polis 19860</w:t>
      </w:r>
      <w:r w:rsidRPr="00503586">
        <w:rPr>
          <w:rFonts w:ascii="Times New Roman" w:hAnsi="Times New Roman" w:cs="Times New Roman"/>
          <w:sz w:val="24"/>
          <w:szCs w:val="24"/>
          <w:lang w:eastAsia="tr-TR"/>
        </w:rPr>
        <w:br/>
        <w:t xml:space="preserve">Danışma Hattı 1985 </w:t>
      </w:r>
    </w:p>
    <w:p w:rsidR="003618F3" w:rsidRPr="00503586" w:rsidRDefault="003618F3" w:rsidP="00503586">
      <w:pPr>
        <w:spacing w:after="0"/>
        <w:jc w:val="both"/>
        <w:rPr>
          <w:rFonts w:ascii="Times New Roman" w:hAnsi="Times New Roman" w:cs="Times New Roman"/>
          <w:b/>
          <w:sz w:val="24"/>
          <w:szCs w:val="24"/>
          <w:lang w:eastAsia="tr-TR"/>
        </w:rPr>
      </w:pPr>
    </w:p>
    <w:p w:rsidR="003618F3" w:rsidRPr="00503586" w:rsidRDefault="003618F3"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 xml:space="preserve">Vatandaşlarımızın seyahate çıkmadan önce bilgi temin edebilecekleri internet sayfaları: </w:t>
      </w:r>
    </w:p>
    <w:p w:rsidR="003618F3" w:rsidRPr="00503586" w:rsidRDefault="003618F3" w:rsidP="00503586">
      <w:pPr>
        <w:spacing w:after="0"/>
        <w:jc w:val="both"/>
        <w:rPr>
          <w:rStyle w:val="Hyperlink"/>
          <w:rFonts w:ascii="Times New Roman" w:hAnsi="Times New Roman" w:cs="Times New Roman"/>
          <w:color w:val="000000" w:themeColor="text1"/>
          <w:sz w:val="24"/>
          <w:szCs w:val="24"/>
          <w:u w:val="none"/>
          <w:lang w:eastAsia="tr-TR"/>
        </w:rPr>
      </w:pPr>
    </w:p>
    <w:p w:rsidR="003618F3" w:rsidRPr="00503586" w:rsidRDefault="003618F3" w:rsidP="00503586">
      <w:pPr>
        <w:spacing w:after="0"/>
        <w:jc w:val="both"/>
        <w:rPr>
          <w:rFonts w:ascii="Times New Roman" w:hAnsi="Times New Roman" w:cs="Times New Roman"/>
          <w:sz w:val="24"/>
          <w:szCs w:val="24"/>
          <w:lang w:eastAsia="tr-TR"/>
        </w:rPr>
      </w:pPr>
      <w:r w:rsidRPr="00503586">
        <w:rPr>
          <w:rStyle w:val="Hyperlink"/>
          <w:rFonts w:ascii="Times New Roman" w:hAnsi="Times New Roman" w:cs="Times New Roman"/>
          <w:color w:val="000000" w:themeColor="text1"/>
          <w:sz w:val="24"/>
          <w:szCs w:val="24"/>
          <w:u w:val="none"/>
          <w:lang w:eastAsia="tr-TR"/>
        </w:rPr>
        <w:t xml:space="preserve">Büyükelçiliğimiz : </w:t>
      </w:r>
      <w:hyperlink r:id="rId8" w:history="1">
        <w:r w:rsidRPr="00503586">
          <w:rPr>
            <w:rStyle w:val="Hyperlink"/>
            <w:rFonts w:ascii="Times New Roman" w:hAnsi="Times New Roman" w:cs="Times New Roman"/>
            <w:sz w:val="24"/>
            <w:szCs w:val="24"/>
            <w:lang w:eastAsia="tr-TR"/>
          </w:rPr>
          <w:t>www.belgrad.be.mfa.gov.tr/Mission.aspx</w:t>
        </w:r>
      </w:hyperlink>
      <w:r w:rsidRPr="00503586">
        <w:rPr>
          <w:rStyle w:val="Hyperlink"/>
          <w:rFonts w:ascii="Times New Roman" w:hAnsi="Times New Roman" w:cs="Times New Roman"/>
          <w:sz w:val="24"/>
          <w:szCs w:val="24"/>
          <w:lang w:eastAsia="tr-TR"/>
        </w:rPr>
        <w:t xml:space="preserve"> </w:t>
      </w:r>
    </w:p>
    <w:p w:rsidR="003618F3" w:rsidRPr="00503586" w:rsidRDefault="003618F3"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Sırbistan Gümrük İdaresi :</w:t>
      </w:r>
      <w:r w:rsidRPr="00503586">
        <w:rPr>
          <w:rFonts w:ascii="Times New Roman" w:hAnsi="Times New Roman" w:cs="Times New Roman"/>
          <w:sz w:val="24"/>
          <w:szCs w:val="24"/>
        </w:rPr>
        <w:t xml:space="preserve"> </w:t>
      </w:r>
      <w:hyperlink r:id="rId9" w:history="1">
        <w:r w:rsidRPr="00503586">
          <w:rPr>
            <w:rStyle w:val="Hyperlink"/>
            <w:rFonts w:ascii="Times New Roman" w:hAnsi="Times New Roman" w:cs="Times New Roman"/>
            <w:sz w:val="24"/>
            <w:szCs w:val="24"/>
            <w:lang w:eastAsia="tr-TR"/>
          </w:rPr>
          <w:t>www.serbiancustoms.rs</w:t>
        </w:r>
      </w:hyperlink>
      <w:r w:rsidRPr="00503586">
        <w:rPr>
          <w:rFonts w:ascii="Times New Roman" w:hAnsi="Times New Roman" w:cs="Times New Roman"/>
          <w:sz w:val="24"/>
          <w:szCs w:val="24"/>
          <w:lang w:eastAsia="tr-TR"/>
        </w:rPr>
        <w:t xml:space="preserve"> </w:t>
      </w:r>
    </w:p>
    <w:p w:rsidR="003618F3" w:rsidRPr="00503586" w:rsidRDefault="003618F3"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Sırbistan İçişleri Bakanlığı :</w:t>
      </w:r>
      <w:r w:rsidRPr="00503586">
        <w:rPr>
          <w:rFonts w:ascii="Times New Roman" w:hAnsi="Times New Roman" w:cs="Times New Roman"/>
          <w:sz w:val="24"/>
          <w:szCs w:val="24"/>
        </w:rPr>
        <w:t xml:space="preserve"> </w:t>
      </w:r>
      <w:hyperlink r:id="rId10" w:history="1">
        <w:r w:rsidRPr="00503586">
          <w:rPr>
            <w:rStyle w:val="Hyperlink"/>
            <w:rFonts w:ascii="Times New Roman" w:hAnsi="Times New Roman" w:cs="Times New Roman"/>
            <w:sz w:val="24"/>
            <w:szCs w:val="24"/>
            <w:lang w:eastAsia="tr-TR"/>
          </w:rPr>
          <w:t>www.mups.gov.rs</w:t>
        </w:r>
      </w:hyperlink>
      <w:r w:rsidRPr="00503586">
        <w:rPr>
          <w:rFonts w:ascii="Times New Roman" w:hAnsi="Times New Roman" w:cs="Times New Roman"/>
          <w:sz w:val="24"/>
          <w:szCs w:val="24"/>
          <w:lang w:eastAsia="tr-TR"/>
        </w:rPr>
        <w:t xml:space="preserve"> </w:t>
      </w:r>
    </w:p>
    <w:p w:rsidR="003618F3" w:rsidRPr="00503586" w:rsidRDefault="003618F3" w:rsidP="00503586">
      <w:pPr>
        <w:spacing w:after="0"/>
        <w:jc w:val="both"/>
        <w:rPr>
          <w:rFonts w:ascii="Times New Roman" w:hAnsi="Times New Roman" w:cs="Times New Roman"/>
          <w:sz w:val="24"/>
          <w:szCs w:val="24"/>
          <w:lang w:eastAsia="tr-TR"/>
        </w:rPr>
      </w:pPr>
      <w:r w:rsidRPr="00503586">
        <w:rPr>
          <w:rFonts w:ascii="Times New Roman" w:eastAsia="Times New Roman" w:hAnsi="Times New Roman" w:cs="Times New Roman"/>
          <w:sz w:val="24"/>
          <w:szCs w:val="24"/>
          <w:lang w:eastAsia="tr-TR"/>
        </w:rPr>
        <w:t xml:space="preserve">Auto </w:t>
      </w:r>
      <w:proofErr w:type="spellStart"/>
      <w:r w:rsidRPr="00503586">
        <w:rPr>
          <w:rFonts w:ascii="Times New Roman" w:eastAsia="Times New Roman" w:hAnsi="Times New Roman" w:cs="Times New Roman"/>
          <w:sz w:val="24"/>
          <w:szCs w:val="24"/>
          <w:lang w:eastAsia="tr-TR"/>
        </w:rPr>
        <w:t>Moto</w:t>
      </w:r>
      <w:proofErr w:type="spellEnd"/>
      <w:r w:rsidRPr="00503586">
        <w:rPr>
          <w:rFonts w:ascii="Times New Roman" w:eastAsia="Times New Roman" w:hAnsi="Times New Roman" w:cs="Times New Roman"/>
          <w:sz w:val="24"/>
          <w:szCs w:val="24"/>
          <w:lang w:eastAsia="tr-TR"/>
        </w:rPr>
        <w:t xml:space="preserve"> </w:t>
      </w:r>
      <w:proofErr w:type="spellStart"/>
      <w:r w:rsidRPr="00503586">
        <w:rPr>
          <w:rFonts w:ascii="Times New Roman" w:eastAsia="Times New Roman" w:hAnsi="Times New Roman" w:cs="Times New Roman"/>
          <w:sz w:val="24"/>
          <w:szCs w:val="24"/>
          <w:lang w:eastAsia="tr-TR"/>
        </w:rPr>
        <w:t>Savez</w:t>
      </w:r>
      <w:proofErr w:type="spellEnd"/>
      <w:r w:rsidRPr="00503586">
        <w:rPr>
          <w:rFonts w:ascii="Times New Roman" w:eastAsia="Times New Roman" w:hAnsi="Times New Roman" w:cs="Times New Roman"/>
          <w:sz w:val="24"/>
          <w:szCs w:val="24"/>
          <w:lang w:eastAsia="tr-TR"/>
        </w:rPr>
        <w:t xml:space="preserve"> </w:t>
      </w:r>
      <w:proofErr w:type="spellStart"/>
      <w:r w:rsidRPr="00503586">
        <w:rPr>
          <w:rFonts w:ascii="Times New Roman" w:eastAsia="Times New Roman" w:hAnsi="Times New Roman" w:cs="Times New Roman"/>
          <w:sz w:val="24"/>
          <w:szCs w:val="24"/>
          <w:lang w:eastAsia="tr-TR"/>
        </w:rPr>
        <w:t>Srbije</w:t>
      </w:r>
      <w:proofErr w:type="spellEnd"/>
      <w:r w:rsidRPr="00503586">
        <w:rPr>
          <w:rFonts w:ascii="Times New Roman" w:eastAsia="Times New Roman" w:hAnsi="Times New Roman" w:cs="Times New Roman"/>
          <w:sz w:val="24"/>
          <w:szCs w:val="24"/>
          <w:lang w:eastAsia="tr-TR"/>
        </w:rPr>
        <w:t xml:space="preserve"> (AMSS) : </w:t>
      </w:r>
      <w:hyperlink r:id="rId11" w:history="1">
        <w:r w:rsidRPr="00503586">
          <w:rPr>
            <w:rStyle w:val="Hyperlink"/>
            <w:rFonts w:ascii="Times New Roman" w:hAnsi="Times New Roman" w:cs="Times New Roman"/>
            <w:sz w:val="24"/>
            <w:szCs w:val="24"/>
            <w:lang w:eastAsia="tr-TR"/>
          </w:rPr>
          <w:t>www.amss.org.rs/</w:t>
        </w:r>
      </w:hyperlink>
      <w:r w:rsidRPr="00503586">
        <w:rPr>
          <w:rFonts w:ascii="Times New Roman" w:hAnsi="Times New Roman" w:cs="Times New Roman"/>
          <w:sz w:val="24"/>
          <w:szCs w:val="24"/>
          <w:lang w:eastAsia="tr-TR"/>
        </w:rPr>
        <w:t xml:space="preserve"> </w:t>
      </w:r>
    </w:p>
    <w:p w:rsidR="003618F3" w:rsidRPr="00503586" w:rsidRDefault="003618F3" w:rsidP="00503586">
      <w:pPr>
        <w:spacing w:after="0"/>
        <w:jc w:val="both"/>
        <w:rPr>
          <w:rFonts w:ascii="Times New Roman" w:hAnsi="Times New Roman" w:cs="Times New Roman"/>
          <w:sz w:val="24"/>
          <w:szCs w:val="24"/>
        </w:rPr>
      </w:pPr>
      <w:r w:rsidRPr="00503586">
        <w:rPr>
          <w:rFonts w:ascii="Times New Roman" w:hAnsi="Times New Roman" w:cs="Times New Roman"/>
          <w:sz w:val="24"/>
          <w:szCs w:val="24"/>
        </w:rPr>
        <w:t xml:space="preserve">Sırbistan Karayolları Kamu Kuruluşu : </w:t>
      </w:r>
      <w:hyperlink r:id="rId12" w:history="1">
        <w:r w:rsidRPr="00503586">
          <w:rPr>
            <w:rStyle w:val="Hyperlink"/>
            <w:rFonts w:ascii="Times New Roman" w:hAnsi="Times New Roman" w:cs="Times New Roman"/>
            <w:sz w:val="24"/>
            <w:szCs w:val="24"/>
          </w:rPr>
          <w:t>www.putevi-srbije.rs/index.php?lang=en</w:t>
        </w:r>
      </w:hyperlink>
      <w:r w:rsidRPr="00503586">
        <w:rPr>
          <w:rFonts w:ascii="Times New Roman" w:hAnsi="Times New Roman" w:cs="Times New Roman"/>
          <w:sz w:val="24"/>
          <w:szCs w:val="24"/>
        </w:rPr>
        <w:t xml:space="preserve"> </w:t>
      </w:r>
    </w:p>
    <w:p w:rsidR="003618F3" w:rsidRPr="00503586" w:rsidRDefault="003618F3" w:rsidP="00503586">
      <w:pPr>
        <w:spacing w:after="0"/>
        <w:jc w:val="both"/>
        <w:rPr>
          <w:rFonts w:ascii="Times New Roman" w:hAnsi="Times New Roman" w:cs="Times New Roman"/>
          <w:sz w:val="24"/>
          <w:szCs w:val="24"/>
          <w:lang w:eastAsia="tr-TR"/>
        </w:rPr>
      </w:pPr>
    </w:p>
    <w:p w:rsidR="003618F3" w:rsidRPr="00503586" w:rsidRDefault="005279D3" w:rsidP="00503586">
      <w:pPr>
        <w:spacing w:after="0"/>
        <w:jc w:val="both"/>
        <w:rPr>
          <w:rFonts w:ascii="Times New Roman" w:hAnsi="Times New Roman" w:cs="Times New Roman"/>
          <w:b/>
          <w:sz w:val="24"/>
          <w:szCs w:val="24"/>
          <w:lang w:eastAsia="tr-TR"/>
        </w:rPr>
      </w:pPr>
      <w:r w:rsidRPr="00503586">
        <w:rPr>
          <w:rFonts w:ascii="Times New Roman" w:hAnsi="Times New Roman" w:cs="Times New Roman"/>
          <w:b/>
          <w:sz w:val="24"/>
          <w:szCs w:val="24"/>
          <w:lang w:eastAsia="tr-TR"/>
        </w:rPr>
        <w:t xml:space="preserve">DİKKAT EDİLMESİ GEREKEN DİĞER </w:t>
      </w:r>
      <w:r w:rsidR="003618F3" w:rsidRPr="00503586">
        <w:rPr>
          <w:rFonts w:ascii="Times New Roman" w:hAnsi="Times New Roman" w:cs="Times New Roman"/>
          <w:b/>
          <w:sz w:val="24"/>
          <w:szCs w:val="24"/>
          <w:lang w:eastAsia="tr-TR"/>
        </w:rPr>
        <w:t>HUSUSLAR</w:t>
      </w:r>
    </w:p>
    <w:p w:rsidR="005279D3" w:rsidRPr="00503586" w:rsidRDefault="005279D3" w:rsidP="00503586">
      <w:pPr>
        <w:spacing w:after="0"/>
        <w:jc w:val="both"/>
        <w:rPr>
          <w:rFonts w:ascii="Times New Roman" w:hAnsi="Times New Roman" w:cs="Times New Roman"/>
          <w:b/>
          <w:sz w:val="24"/>
          <w:szCs w:val="24"/>
          <w:lang w:eastAsia="tr-TR"/>
        </w:rPr>
      </w:pPr>
    </w:p>
    <w:p w:rsidR="005279D3" w:rsidRPr="00503586" w:rsidRDefault="005279D3" w:rsidP="00503586">
      <w:pPr>
        <w:spacing w:after="0"/>
        <w:jc w:val="both"/>
        <w:rPr>
          <w:rFonts w:ascii="Times New Roman" w:hAnsi="Times New Roman" w:cs="Times New Roman"/>
          <w:sz w:val="24"/>
          <w:szCs w:val="24"/>
          <w:lang w:eastAsia="tr-TR"/>
        </w:rPr>
      </w:pPr>
      <w:r w:rsidRPr="00503586">
        <w:rPr>
          <w:rFonts w:ascii="Times New Roman" w:hAnsi="Times New Roman" w:cs="Times New Roman"/>
          <w:b/>
          <w:sz w:val="24"/>
          <w:szCs w:val="24"/>
          <w:lang w:eastAsia="tr-TR"/>
        </w:rPr>
        <w:t>a)</w:t>
      </w:r>
      <w:r w:rsidRPr="00503586">
        <w:rPr>
          <w:rFonts w:ascii="Times New Roman" w:hAnsi="Times New Roman" w:cs="Times New Roman"/>
          <w:sz w:val="24"/>
          <w:szCs w:val="24"/>
          <w:lang w:eastAsia="tr-TR"/>
        </w:rPr>
        <w:t xml:space="preserve"> </w:t>
      </w:r>
      <w:r w:rsidRPr="00503586">
        <w:rPr>
          <w:rFonts w:ascii="Times New Roman" w:hAnsi="Times New Roman" w:cs="Times New Roman"/>
          <w:sz w:val="24"/>
          <w:szCs w:val="24"/>
        </w:rPr>
        <w:t xml:space="preserve">Sırbistan, Batı Avrupa ülkelerine giden göç </w:t>
      </w:r>
      <w:proofErr w:type="gramStart"/>
      <w:r w:rsidRPr="00503586">
        <w:rPr>
          <w:rFonts w:ascii="Times New Roman" w:hAnsi="Times New Roman" w:cs="Times New Roman"/>
          <w:sz w:val="24"/>
          <w:szCs w:val="24"/>
        </w:rPr>
        <w:t>güzergahı</w:t>
      </w:r>
      <w:proofErr w:type="gramEnd"/>
      <w:r w:rsidRPr="00503586">
        <w:rPr>
          <w:rFonts w:ascii="Times New Roman" w:hAnsi="Times New Roman" w:cs="Times New Roman"/>
          <w:sz w:val="24"/>
          <w:szCs w:val="24"/>
        </w:rPr>
        <w:t xml:space="preserve"> üzerinde yer almakta olup, son mülteci ve göçmen krizinin etkilerini yakından hissetmektedir. Bu nedenle, ülkeye giriş ve ülkeden çıkışlarda kullanılan kara ve hava sınır kapılarında sıkı denetimler uygulamaktadır.</w:t>
      </w:r>
      <w:r w:rsidRPr="00503586">
        <w:rPr>
          <w:rFonts w:ascii="Times New Roman" w:hAnsi="Times New Roman" w:cs="Times New Roman"/>
          <w:sz w:val="24"/>
          <w:szCs w:val="24"/>
          <w:lang w:eastAsia="tr-TR"/>
        </w:rPr>
        <w:t xml:space="preserve"> Ülke yasaları gereği, yabancıların sınır kapılarında, seyahat amacını doğrulayıcı belgelerin (pasaport, vize, reşit olmayanlar için </w:t>
      </w:r>
      <w:proofErr w:type="spellStart"/>
      <w:r w:rsidRPr="00503586">
        <w:rPr>
          <w:rFonts w:ascii="Times New Roman" w:hAnsi="Times New Roman" w:cs="Times New Roman"/>
          <w:sz w:val="24"/>
          <w:szCs w:val="24"/>
          <w:lang w:eastAsia="tr-TR"/>
        </w:rPr>
        <w:t>muvafakatname</w:t>
      </w:r>
      <w:proofErr w:type="spellEnd"/>
      <w:r w:rsidRPr="00503586">
        <w:rPr>
          <w:rFonts w:ascii="Times New Roman" w:hAnsi="Times New Roman" w:cs="Times New Roman"/>
          <w:sz w:val="24"/>
          <w:szCs w:val="24"/>
          <w:lang w:eastAsia="tr-TR"/>
        </w:rPr>
        <w:t>) sınır polisine ibraz edilmesi gerekmektedir.</w:t>
      </w:r>
    </w:p>
    <w:p w:rsidR="005279D3" w:rsidRPr="00503586" w:rsidRDefault="005279D3" w:rsidP="00503586">
      <w:pPr>
        <w:spacing w:after="0"/>
        <w:jc w:val="both"/>
        <w:rPr>
          <w:rFonts w:ascii="Times New Roman" w:hAnsi="Times New Roman" w:cs="Times New Roman"/>
          <w:sz w:val="24"/>
          <w:szCs w:val="24"/>
          <w:lang w:eastAsia="tr-TR"/>
        </w:rPr>
      </w:pPr>
    </w:p>
    <w:p w:rsidR="005279D3" w:rsidRPr="00503586" w:rsidRDefault="005279D3" w:rsidP="00503586">
      <w:pPr>
        <w:spacing w:after="0"/>
        <w:jc w:val="both"/>
        <w:rPr>
          <w:rFonts w:ascii="Times New Roman" w:hAnsi="Times New Roman" w:cs="Times New Roman"/>
          <w:sz w:val="24"/>
          <w:szCs w:val="24"/>
          <w:lang w:eastAsia="tr-TR"/>
        </w:rPr>
      </w:pPr>
      <w:r w:rsidRPr="00503586">
        <w:rPr>
          <w:rFonts w:ascii="Times New Roman" w:hAnsi="Times New Roman" w:cs="Times New Roman"/>
          <w:sz w:val="24"/>
          <w:szCs w:val="24"/>
          <w:lang w:eastAsia="tr-TR"/>
        </w:rPr>
        <w:t xml:space="preserve">Sınır polisinin pasaport kontrolü esnasında yaptığı mülakata kısa ve net cevaplar verilmesi ve seyahat amacının açıkça belirtilmesi ülkeye kabul için büyük önem </w:t>
      </w:r>
      <w:proofErr w:type="spellStart"/>
      <w:r w:rsidRPr="00503586">
        <w:rPr>
          <w:rFonts w:ascii="Times New Roman" w:hAnsi="Times New Roman" w:cs="Times New Roman"/>
          <w:sz w:val="24"/>
          <w:szCs w:val="24"/>
          <w:lang w:eastAsia="tr-TR"/>
        </w:rPr>
        <w:t>arzetmektedir</w:t>
      </w:r>
      <w:proofErr w:type="spellEnd"/>
      <w:r w:rsidRPr="00503586">
        <w:rPr>
          <w:rFonts w:ascii="Times New Roman" w:hAnsi="Times New Roman" w:cs="Times New Roman"/>
          <w:sz w:val="24"/>
          <w:szCs w:val="24"/>
          <w:lang w:eastAsia="tr-TR"/>
        </w:rPr>
        <w:t xml:space="preserve">. </w:t>
      </w:r>
    </w:p>
    <w:p w:rsidR="005279D3" w:rsidRPr="00503586" w:rsidRDefault="005279D3" w:rsidP="00503586">
      <w:pPr>
        <w:spacing w:after="0"/>
        <w:jc w:val="both"/>
        <w:rPr>
          <w:rFonts w:ascii="Times New Roman" w:hAnsi="Times New Roman" w:cs="Times New Roman"/>
          <w:b/>
          <w:sz w:val="24"/>
          <w:szCs w:val="24"/>
          <w:lang w:eastAsia="tr-TR"/>
        </w:rPr>
      </w:pPr>
    </w:p>
    <w:p w:rsidR="005279D3" w:rsidRPr="00503586" w:rsidRDefault="005279D3" w:rsidP="00503586">
      <w:pPr>
        <w:spacing w:after="0"/>
        <w:jc w:val="both"/>
        <w:rPr>
          <w:rFonts w:ascii="Times New Roman" w:hAnsi="Times New Roman" w:cs="Times New Roman"/>
          <w:sz w:val="24"/>
          <w:szCs w:val="24"/>
        </w:rPr>
      </w:pPr>
      <w:r w:rsidRPr="00503586">
        <w:rPr>
          <w:rFonts w:ascii="Times New Roman" w:hAnsi="Times New Roman" w:cs="Times New Roman"/>
          <w:b/>
          <w:sz w:val="24"/>
          <w:szCs w:val="24"/>
          <w:lang w:eastAsia="tr-TR"/>
        </w:rPr>
        <w:t>b)</w:t>
      </w:r>
      <w:r w:rsidRPr="00503586">
        <w:rPr>
          <w:rFonts w:ascii="Times New Roman" w:hAnsi="Times New Roman" w:cs="Times New Roman"/>
          <w:sz w:val="24"/>
          <w:szCs w:val="24"/>
          <w:lang w:eastAsia="tr-TR"/>
        </w:rPr>
        <w:t xml:space="preserve"> Sırbistan gümrük mevzuatı gereği ülkeye sokulması yasak olan mallara azami dikkat gösterilmesi gerekmektedir. Özellikle, </w:t>
      </w:r>
      <w:r w:rsidRPr="00503586">
        <w:rPr>
          <w:rFonts w:ascii="Times New Roman" w:hAnsi="Times New Roman" w:cs="Times New Roman"/>
          <w:sz w:val="24"/>
          <w:szCs w:val="24"/>
        </w:rPr>
        <w:t xml:space="preserve">ülkemize beyanda bulunmaksızın yolcu beraberinde nakit para getirilmesine ilişkin düzenlemeler </w:t>
      </w:r>
      <w:proofErr w:type="spellStart"/>
      <w:r w:rsidRPr="00503586">
        <w:rPr>
          <w:rFonts w:ascii="Times New Roman" w:hAnsi="Times New Roman" w:cs="Times New Roman"/>
          <w:sz w:val="24"/>
          <w:szCs w:val="24"/>
        </w:rPr>
        <w:t>sonrasındaTürkiye’ye</w:t>
      </w:r>
      <w:proofErr w:type="spellEnd"/>
      <w:r w:rsidRPr="00503586">
        <w:rPr>
          <w:rFonts w:ascii="Times New Roman" w:hAnsi="Times New Roman" w:cs="Times New Roman"/>
          <w:sz w:val="24"/>
          <w:szCs w:val="24"/>
        </w:rPr>
        <w:t xml:space="preserve"> yüksek miktarda dövizle giriş yapanların sayısında artış olduğu, bu sebeple ülkemize müteveccihen Sırbistan’a giriş yaparken yanlarında bulundurdukları </w:t>
      </w:r>
      <w:r w:rsidRPr="00503586">
        <w:rPr>
          <w:rFonts w:ascii="Times New Roman" w:hAnsi="Times New Roman" w:cs="Times New Roman"/>
          <w:b/>
          <w:sz w:val="24"/>
          <w:szCs w:val="24"/>
        </w:rPr>
        <w:t>10.000 Avro ve üzeri nakit parayı</w:t>
      </w:r>
      <w:r w:rsidRPr="00503586">
        <w:rPr>
          <w:rFonts w:ascii="Times New Roman" w:hAnsi="Times New Roman" w:cs="Times New Roman"/>
          <w:sz w:val="24"/>
          <w:szCs w:val="24"/>
        </w:rPr>
        <w:t xml:space="preserve"> beyan etmeyen vatandaşlarımızın  paralarına el konulması vakalarında artış yaşandığı gözlemlenmektedir.</w:t>
      </w:r>
    </w:p>
    <w:p w:rsidR="005279D3" w:rsidRPr="00503586" w:rsidRDefault="005279D3" w:rsidP="00503586">
      <w:pPr>
        <w:spacing w:after="0"/>
        <w:jc w:val="both"/>
        <w:rPr>
          <w:rFonts w:ascii="Times New Roman" w:hAnsi="Times New Roman" w:cs="Times New Roman"/>
          <w:sz w:val="24"/>
          <w:szCs w:val="24"/>
        </w:rPr>
      </w:pPr>
    </w:p>
    <w:p w:rsidR="005279D3" w:rsidRPr="00503586" w:rsidRDefault="005279D3" w:rsidP="00503586">
      <w:pPr>
        <w:spacing w:after="0"/>
        <w:jc w:val="both"/>
        <w:rPr>
          <w:rFonts w:ascii="Times New Roman" w:hAnsi="Times New Roman" w:cs="Times New Roman"/>
          <w:sz w:val="24"/>
          <w:szCs w:val="24"/>
        </w:rPr>
      </w:pPr>
      <w:r w:rsidRPr="00503586">
        <w:rPr>
          <w:rFonts w:ascii="Times New Roman" w:hAnsi="Times New Roman" w:cs="Times New Roman"/>
          <w:sz w:val="24"/>
          <w:szCs w:val="24"/>
        </w:rPr>
        <w:t xml:space="preserve">Bu itibarla, vatandaşlarımızın mağdur olmamaları için, </w:t>
      </w:r>
      <w:r w:rsidRPr="00503586">
        <w:rPr>
          <w:rFonts w:ascii="Times New Roman" w:hAnsi="Times New Roman" w:cs="Times New Roman"/>
          <w:b/>
          <w:sz w:val="24"/>
          <w:szCs w:val="24"/>
        </w:rPr>
        <w:t>Sırbistan’a girişlerinde kişi başına 10.000 Avro ve üzeri nakit parayı mutlaka beyan etmeleri gerekmektedir.</w:t>
      </w:r>
      <w:r w:rsidR="00024D0A">
        <w:rPr>
          <w:rFonts w:ascii="Times New Roman" w:hAnsi="Times New Roman" w:cs="Times New Roman"/>
          <w:b/>
          <w:sz w:val="24"/>
          <w:szCs w:val="24"/>
        </w:rPr>
        <w:t xml:space="preserve"> Bey</w:t>
      </w:r>
      <w:r w:rsidR="009414CD">
        <w:rPr>
          <w:rFonts w:ascii="Times New Roman" w:hAnsi="Times New Roman" w:cs="Times New Roman"/>
          <w:b/>
          <w:sz w:val="24"/>
          <w:szCs w:val="24"/>
        </w:rPr>
        <w:t>an ettikleri takdirde düzenlenecek</w:t>
      </w:r>
      <w:r w:rsidR="00024D0A">
        <w:rPr>
          <w:rFonts w:ascii="Times New Roman" w:hAnsi="Times New Roman" w:cs="Times New Roman"/>
          <w:b/>
          <w:sz w:val="24"/>
          <w:szCs w:val="24"/>
        </w:rPr>
        <w:t xml:space="preserve"> belgeleri çıkış yapacakları gümrük</w:t>
      </w:r>
      <w:r w:rsidR="009414CD">
        <w:rPr>
          <w:rFonts w:ascii="Times New Roman" w:hAnsi="Times New Roman" w:cs="Times New Roman"/>
          <w:b/>
          <w:sz w:val="24"/>
          <w:szCs w:val="24"/>
        </w:rPr>
        <w:t xml:space="preserve"> kapılarında ibraz ettiklerinde ise sorun yaşamadan yollarına devam edeceklerdir.</w:t>
      </w:r>
      <w:r w:rsidRPr="00503586">
        <w:rPr>
          <w:rFonts w:ascii="Times New Roman" w:hAnsi="Times New Roman" w:cs="Times New Roman"/>
          <w:b/>
          <w:sz w:val="24"/>
          <w:szCs w:val="24"/>
        </w:rPr>
        <w:t xml:space="preserve"> </w:t>
      </w:r>
      <w:r w:rsidRPr="00503586">
        <w:rPr>
          <w:rFonts w:ascii="Times New Roman" w:hAnsi="Times New Roman" w:cs="Times New Roman"/>
          <w:sz w:val="24"/>
          <w:szCs w:val="24"/>
        </w:rPr>
        <w:t xml:space="preserve">Aksi halde 10.000 Avro üzeri paralara el konularak mahkemeye sevk edilen vatandaşlarımızdan paralarının kaynağını ibraz etmeleri istenmektedir. Kaynağın ibraz edildiği hallerde dahi, paranın bir kısmına el konulabilmektedir. İbraz edemeyenlerin paraları ise iade edilmemektedir. Ayrıca, </w:t>
      </w:r>
      <w:r w:rsidRPr="00503586">
        <w:rPr>
          <w:rFonts w:ascii="Times New Roman" w:hAnsi="Times New Roman" w:cs="Times New Roman"/>
          <w:sz w:val="24"/>
          <w:szCs w:val="24"/>
          <w:lang w:eastAsia="tr-TR"/>
        </w:rPr>
        <w:t xml:space="preserve">Gümrük mevzuatının ihlalinden kaynaklanan nedenlerle mahkeme kararıyla el konulan para ve mallar için vatandaşlarımızın yaptığı başvurulara ilişkin mahkeme süreci uzun yıllar sürmektedir. </w:t>
      </w:r>
    </w:p>
    <w:p w:rsidR="005279D3" w:rsidRPr="00503586" w:rsidRDefault="005279D3" w:rsidP="00503586">
      <w:pPr>
        <w:spacing w:after="0"/>
        <w:jc w:val="both"/>
        <w:rPr>
          <w:rFonts w:ascii="Times New Roman" w:hAnsi="Times New Roman" w:cs="Times New Roman"/>
          <w:b/>
          <w:sz w:val="24"/>
          <w:szCs w:val="24"/>
          <w:lang w:eastAsia="tr-TR"/>
        </w:rPr>
      </w:pPr>
    </w:p>
    <w:p w:rsidR="005279D3" w:rsidRPr="00503586" w:rsidRDefault="005279D3" w:rsidP="00503586">
      <w:pPr>
        <w:spacing w:after="0"/>
        <w:jc w:val="both"/>
        <w:rPr>
          <w:rFonts w:ascii="Times New Roman" w:hAnsi="Times New Roman" w:cs="Times New Roman"/>
          <w:sz w:val="24"/>
          <w:szCs w:val="24"/>
          <w:lang w:eastAsia="tr-TR"/>
        </w:rPr>
      </w:pPr>
      <w:r w:rsidRPr="00503586">
        <w:rPr>
          <w:rFonts w:ascii="Times New Roman" w:hAnsi="Times New Roman" w:cs="Times New Roman"/>
          <w:b/>
          <w:sz w:val="24"/>
          <w:szCs w:val="24"/>
          <w:lang w:eastAsia="tr-TR"/>
        </w:rPr>
        <w:t>c)</w:t>
      </w:r>
      <w:r w:rsidRPr="00503586">
        <w:rPr>
          <w:rFonts w:ascii="Times New Roman" w:hAnsi="Times New Roman" w:cs="Times New Roman"/>
          <w:sz w:val="24"/>
          <w:szCs w:val="24"/>
          <w:lang w:eastAsia="tr-TR"/>
        </w:rPr>
        <w:t xml:space="preserve"> Trafik kurallarının ihlalinden kaynaklanan hapis cezaları para cezasına dönüştürülmemekte ve sürücüler kefaletle serbest bırakılmamaktadır. </w:t>
      </w:r>
    </w:p>
    <w:p w:rsidR="005279D3" w:rsidRPr="00503586" w:rsidRDefault="005279D3" w:rsidP="00503586">
      <w:pPr>
        <w:spacing w:after="0"/>
        <w:jc w:val="both"/>
        <w:rPr>
          <w:rFonts w:ascii="Times New Roman" w:hAnsi="Times New Roman" w:cs="Times New Roman"/>
          <w:b/>
          <w:sz w:val="24"/>
          <w:szCs w:val="24"/>
          <w:lang w:eastAsia="tr-TR"/>
        </w:rPr>
      </w:pPr>
    </w:p>
    <w:p w:rsidR="005279D3" w:rsidRPr="00503586" w:rsidRDefault="005279D3" w:rsidP="00503586">
      <w:pPr>
        <w:spacing w:after="0"/>
        <w:jc w:val="both"/>
        <w:rPr>
          <w:rFonts w:ascii="Times New Roman" w:hAnsi="Times New Roman" w:cs="Times New Roman"/>
          <w:sz w:val="24"/>
          <w:szCs w:val="24"/>
          <w:lang w:eastAsia="tr-TR"/>
        </w:rPr>
      </w:pPr>
      <w:r w:rsidRPr="00503586">
        <w:rPr>
          <w:rFonts w:ascii="Times New Roman" w:hAnsi="Times New Roman" w:cs="Times New Roman"/>
          <w:b/>
          <w:sz w:val="24"/>
          <w:szCs w:val="24"/>
          <w:lang w:eastAsia="tr-TR"/>
        </w:rPr>
        <w:t>d)</w:t>
      </w:r>
      <w:r w:rsidRPr="00503586">
        <w:rPr>
          <w:rFonts w:ascii="Times New Roman" w:hAnsi="Times New Roman" w:cs="Times New Roman"/>
          <w:sz w:val="24"/>
          <w:szCs w:val="24"/>
          <w:lang w:eastAsia="tr-TR"/>
        </w:rPr>
        <w:t xml:space="preserve"> Sırbistan’da her ne sebepten olursa olsun tutuklanan veya gözaltına alınan vatandaşlarımızın mağdur olmamaları için bekletilmeden duruşmalarının görülmesi maksadıyla mahkeme heyetleri ile Büyükelçiliğimizce irtibata geçilebilmektedir. Ancak bunun ötesinde, mahkeme kararına veya Sırbistan’daki hukuki sürece müdahalede bulunulması, hukukun bağımsızlığı ilkesi nedeniyle, mümkün değildir.</w:t>
      </w:r>
    </w:p>
    <w:p w:rsidR="005279D3" w:rsidRPr="00503586" w:rsidRDefault="005279D3" w:rsidP="00503586">
      <w:pPr>
        <w:spacing w:after="0"/>
        <w:jc w:val="both"/>
        <w:rPr>
          <w:rFonts w:ascii="Times New Roman" w:hAnsi="Times New Roman" w:cs="Times New Roman"/>
          <w:b/>
          <w:sz w:val="24"/>
          <w:szCs w:val="24"/>
          <w:lang w:eastAsia="tr-TR"/>
        </w:rPr>
      </w:pPr>
    </w:p>
    <w:p w:rsidR="005279D3" w:rsidRPr="00503586" w:rsidRDefault="005279D3" w:rsidP="00503586">
      <w:pPr>
        <w:spacing w:after="0"/>
        <w:jc w:val="both"/>
        <w:rPr>
          <w:rFonts w:ascii="Times New Roman" w:hAnsi="Times New Roman" w:cs="Times New Roman"/>
          <w:sz w:val="24"/>
          <w:szCs w:val="24"/>
          <w:lang w:eastAsia="tr-TR"/>
        </w:rPr>
      </w:pPr>
      <w:r w:rsidRPr="00503586">
        <w:rPr>
          <w:rFonts w:ascii="Times New Roman" w:hAnsi="Times New Roman" w:cs="Times New Roman"/>
          <w:b/>
          <w:sz w:val="24"/>
          <w:szCs w:val="24"/>
          <w:lang w:eastAsia="tr-TR"/>
        </w:rPr>
        <w:t>e)</w:t>
      </w:r>
      <w:r w:rsidRPr="00503586">
        <w:rPr>
          <w:rFonts w:ascii="Times New Roman" w:hAnsi="Times New Roman" w:cs="Times New Roman"/>
          <w:sz w:val="24"/>
          <w:szCs w:val="24"/>
          <w:lang w:eastAsia="tr-TR"/>
        </w:rPr>
        <w:t xml:space="preserve"> Sırbistan’da yere çöp atılması, mesire alanlarında ve dinlenme tesislerinde çöp bırakılması halinde, bölge polisi tarafından 50 </w:t>
      </w:r>
      <w:proofErr w:type="spellStart"/>
      <w:r w:rsidRPr="00503586">
        <w:rPr>
          <w:rFonts w:ascii="Times New Roman" w:hAnsi="Times New Roman" w:cs="Times New Roman"/>
          <w:sz w:val="24"/>
          <w:szCs w:val="24"/>
          <w:lang w:eastAsia="tr-TR"/>
        </w:rPr>
        <w:t>Avro’dan</w:t>
      </w:r>
      <w:proofErr w:type="spellEnd"/>
      <w:r w:rsidRPr="00503586">
        <w:rPr>
          <w:rFonts w:ascii="Times New Roman" w:hAnsi="Times New Roman" w:cs="Times New Roman"/>
          <w:sz w:val="24"/>
          <w:szCs w:val="24"/>
          <w:lang w:eastAsia="tr-TR"/>
        </w:rPr>
        <w:t xml:space="preserve"> başlayan para cezası uygulanmaktadır.</w:t>
      </w:r>
    </w:p>
    <w:p w:rsidR="005279D3" w:rsidRPr="00503586" w:rsidRDefault="005279D3" w:rsidP="00503586">
      <w:pPr>
        <w:spacing w:after="0"/>
        <w:jc w:val="both"/>
        <w:rPr>
          <w:rFonts w:ascii="Times New Roman" w:hAnsi="Times New Roman" w:cs="Times New Roman"/>
          <w:sz w:val="24"/>
          <w:szCs w:val="24"/>
          <w:lang w:eastAsia="tr-TR"/>
        </w:rPr>
      </w:pPr>
    </w:p>
    <w:p w:rsidR="005279D3" w:rsidRPr="00350AD0" w:rsidRDefault="005279D3" w:rsidP="00503586">
      <w:pPr>
        <w:spacing w:after="0"/>
        <w:jc w:val="both"/>
        <w:rPr>
          <w:rFonts w:ascii="Times New Roman" w:hAnsi="Times New Roman" w:cs="Times New Roman"/>
          <w:sz w:val="24"/>
          <w:szCs w:val="24"/>
        </w:rPr>
      </w:pPr>
      <w:r w:rsidRPr="00503586">
        <w:rPr>
          <w:rFonts w:ascii="Times New Roman" w:hAnsi="Times New Roman" w:cs="Times New Roman"/>
          <w:b/>
          <w:sz w:val="24"/>
          <w:szCs w:val="24"/>
        </w:rPr>
        <w:lastRenderedPageBreak/>
        <w:t>f)</w:t>
      </w:r>
      <w:r w:rsidRPr="00503586">
        <w:rPr>
          <w:rFonts w:ascii="Times New Roman" w:hAnsi="Times New Roman" w:cs="Times New Roman"/>
          <w:sz w:val="24"/>
          <w:szCs w:val="24"/>
        </w:rPr>
        <w:t xml:space="preserve"> Ülkemiz ve Sırbistan’ın da taraf olduğu</w:t>
      </w:r>
      <w:r w:rsidRPr="00503586">
        <w:rPr>
          <w:rFonts w:ascii="Times New Roman" w:hAnsi="Times New Roman" w:cs="Times New Roman"/>
          <w:sz w:val="24"/>
          <w:szCs w:val="24"/>
          <w:lang w:eastAsia="tr-TR"/>
        </w:rPr>
        <w:t xml:space="preserve"> “</w:t>
      </w:r>
      <w:r w:rsidRPr="00503586">
        <w:rPr>
          <w:rFonts w:ascii="Times New Roman" w:hAnsi="Times New Roman" w:cs="Times New Roman"/>
          <w:sz w:val="24"/>
          <w:szCs w:val="24"/>
        </w:rPr>
        <w:t xml:space="preserve">Uluslararası Karayolu Taşımacılığı Yapan Taşıtlarda Çalışan Personelin Çalışmalarına İlişkin Avrupa Anlaşması (AETR)” kapsamında </w:t>
      </w:r>
      <w:r w:rsidRPr="00350AD0">
        <w:rPr>
          <w:rFonts w:ascii="Times New Roman" w:hAnsi="Times New Roman" w:cs="Times New Roman"/>
          <w:sz w:val="24"/>
          <w:szCs w:val="24"/>
        </w:rPr>
        <w:t xml:space="preserve">Sırbistan karayolunu kullanacak TIR şoförlerimizin anılan Anlaşma ve Sırbistan trafik kurallarına azami riayet etmeleri gerekmektedir. Aksi takdirde, hem yapacakları trafik ihlallerinden hem de </w:t>
      </w:r>
      <w:proofErr w:type="spellStart"/>
      <w:r w:rsidRPr="00350AD0">
        <w:rPr>
          <w:rFonts w:ascii="Times New Roman" w:hAnsi="Times New Roman" w:cs="Times New Roman"/>
          <w:sz w:val="24"/>
          <w:szCs w:val="24"/>
        </w:rPr>
        <w:t>takograf</w:t>
      </w:r>
      <w:proofErr w:type="spellEnd"/>
      <w:r w:rsidRPr="00350AD0">
        <w:rPr>
          <w:rFonts w:ascii="Times New Roman" w:hAnsi="Times New Roman" w:cs="Times New Roman"/>
          <w:sz w:val="24"/>
          <w:szCs w:val="24"/>
        </w:rPr>
        <w:t xml:space="preserve"> cihazlarında kayıtlı ihlallerden ötürü haklarında cezai işlem uygulanmak üzere mahkemeye çıkarılmaktadırlar. </w:t>
      </w:r>
    </w:p>
    <w:p w:rsidR="005279D3" w:rsidRPr="00350AD0" w:rsidRDefault="005279D3" w:rsidP="00503586">
      <w:pPr>
        <w:spacing w:after="0"/>
        <w:jc w:val="both"/>
        <w:rPr>
          <w:rFonts w:ascii="Times New Roman" w:hAnsi="Times New Roman" w:cs="Times New Roman"/>
          <w:sz w:val="24"/>
          <w:szCs w:val="24"/>
          <w:lang w:eastAsia="tr-TR"/>
        </w:rPr>
      </w:pPr>
    </w:p>
    <w:p w:rsidR="00A74954" w:rsidRPr="00350AD0" w:rsidRDefault="00A74954" w:rsidP="00503586">
      <w:pPr>
        <w:spacing w:after="0"/>
        <w:jc w:val="both"/>
        <w:rPr>
          <w:rFonts w:ascii="Times New Roman" w:hAnsi="Times New Roman" w:cs="Times New Roman"/>
          <w:b/>
          <w:sz w:val="24"/>
          <w:szCs w:val="24"/>
          <w:lang w:eastAsia="tr-TR"/>
        </w:rPr>
      </w:pPr>
      <w:r w:rsidRPr="00350AD0">
        <w:rPr>
          <w:rFonts w:ascii="Times New Roman" w:hAnsi="Times New Roman" w:cs="Times New Roman"/>
          <w:b/>
          <w:sz w:val="24"/>
          <w:szCs w:val="24"/>
          <w:lang w:eastAsia="tr-TR"/>
        </w:rPr>
        <w:t>TRAFİK KURALLARINDA D</w:t>
      </w:r>
      <w:r w:rsidR="00350AD0">
        <w:rPr>
          <w:rFonts w:ascii="Times New Roman" w:hAnsi="Times New Roman" w:cs="Times New Roman"/>
          <w:b/>
          <w:sz w:val="24"/>
          <w:szCs w:val="24"/>
          <w:lang w:eastAsia="tr-TR"/>
        </w:rPr>
        <w:t>İKKAT EDİLMESİ GEREKEN HUSUSLAR</w:t>
      </w:r>
    </w:p>
    <w:p w:rsidR="00A74954" w:rsidRPr="00350AD0" w:rsidRDefault="00A74954" w:rsidP="00503586">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 </w:t>
      </w:r>
    </w:p>
    <w:p w:rsidR="00A74954" w:rsidRPr="00350AD0" w:rsidRDefault="00A74954" w:rsidP="00503586">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Sırbistan’da 2014 yılında yürürlüğe giren yeni trafik kanunu oldukça ağır cezalar içermektedir. Vatandaşlarımızın seyahatleri süresince trafik kurallarına uymaları, hız sınırlarına dikkat etmeleri ve hatalı sol</w:t>
      </w:r>
      <w:r w:rsidR="00350AD0" w:rsidRPr="00350AD0">
        <w:rPr>
          <w:rFonts w:ascii="Times New Roman" w:hAnsi="Times New Roman" w:cs="Times New Roman"/>
          <w:sz w:val="24"/>
          <w:szCs w:val="24"/>
          <w:lang w:eastAsia="tr-TR"/>
        </w:rPr>
        <w:t>l</w:t>
      </w:r>
      <w:r w:rsidRPr="00350AD0">
        <w:rPr>
          <w:rFonts w:ascii="Times New Roman" w:hAnsi="Times New Roman" w:cs="Times New Roman"/>
          <w:sz w:val="24"/>
          <w:szCs w:val="24"/>
          <w:lang w:eastAsia="tr-TR"/>
        </w:rPr>
        <w:t xml:space="preserve">ama yapmamaları tavsiye edilmektedir. Vatandaşlarımızın uyması gereken trafik kuralları özetle aşağıda maddeler halinde yer almaktadır. </w:t>
      </w:r>
      <w:r w:rsidR="00A11A15" w:rsidRPr="00A11A15">
        <w:rPr>
          <w:rFonts w:ascii="Times New Roman" w:hAnsi="Times New Roman" w:cs="Times New Roman"/>
          <w:i/>
          <w:sz w:val="24"/>
          <w:szCs w:val="24"/>
          <w:lang w:eastAsia="tr-TR"/>
        </w:rPr>
        <w:t xml:space="preserve">(1 Avro yaklaşık 120 Sırp </w:t>
      </w:r>
      <w:proofErr w:type="spellStart"/>
      <w:r w:rsidR="00A11A15" w:rsidRPr="00A11A15">
        <w:rPr>
          <w:rFonts w:ascii="Times New Roman" w:hAnsi="Times New Roman" w:cs="Times New Roman"/>
          <w:i/>
          <w:sz w:val="24"/>
          <w:szCs w:val="24"/>
          <w:lang w:eastAsia="tr-TR"/>
        </w:rPr>
        <w:t>Dinarı’dır</w:t>
      </w:r>
      <w:proofErr w:type="spellEnd"/>
      <w:r w:rsidR="00A11A15" w:rsidRPr="00A11A15">
        <w:rPr>
          <w:rFonts w:ascii="Times New Roman" w:hAnsi="Times New Roman" w:cs="Times New Roman"/>
          <w:i/>
          <w:sz w:val="24"/>
          <w:szCs w:val="24"/>
          <w:lang w:eastAsia="tr-TR"/>
        </w:rPr>
        <w:t>.)</w:t>
      </w:r>
    </w:p>
    <w:p w:rsidR="00A74954" w:rsidRPr="00350AD0" w:rsidRDefault="00A74954" w:rsidP="00503586">
      <w:pPr>
        <w:spacing w:after="0"/>
        <w:jc w:val="both"/>
        <w:rPr>
          <w:rFonts w:ascii="Times New Roman" w:hAnsi="Times New Roman" w:cs="Times New Roman"/>
          <w:sz w:val="24"/>
          <w:szCs w:val="24"/>
          <w:lang w:eastAsia="tr-TR"/>
        </w:rPr>
      </w:pPr>
    </w:p>
    <w:p w:rsidR="00A74954" w:rsidRPr="00350AD0" w:rsidRDefault="00A74954" w:rsidP="00503586">
      <w:pPr>
        <w:pStyle w:val="ListParagraph"/>
        <w:numPr>
          <w:ilvl w:val="0"/>
          <w:numId w:val="3"/>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Sırbistan’da farların 24 saat açık tutulması, ön ve arka koltuklarda emniyet kemeri takılması zorunludur. </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Sürücülerin seyir halinde cep telefonu kullanması yasaktır.</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Trafik işaretleriyle özel bir ikaz yapılmamış olması halinde, yolda öncelik her zaman sağ taraftan seyreden araca aittir.</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Trafik suçlarında, trafik polisi olay yerinde cezası 3.000 veya 5.000 Dinar tutarında olan suçlar için makbuz düzenleyebilmektedir. Sürücünün bu cezayı hemen banka veya postane aracılığı ile ödemesi gerekmektedir. Suçlunun </w:t>
      </w:r>
      <w:proofErr w:type="spellStart"/>
      <w:r w:rsidRPr="00350AD0">
        <w:rPr>
          <w:rFonts w:ascii="Times New Roman" w:hAnsi="Times New Roman" w:cs="Times New Roman"/>
          <w:sz w:val="24"/>
          <w:szCs w:val="24"/>
          <w:lang w:eastAsia="tr-TR"/>
        </w:rPr>
        <w:t>sözkonusu</w:t>
      </w:r>
      <w:proofErr w:type="spellEnd"/>
      <w:r w:rsidRPr="00350AD0">
        <w:rPr>
          <w:rFonts w:ascii="Times New Roman" w:hAnsi="Times New Roman" w:cs="Times New Roman"/>
          <w:sz w:val="24"/>
          <w:szCs w:val="24"/>
          <w:lang w:eastAsia="tr-TR"/>
        </w:rPr>
        <w:t xml:space="preserve"> cezanın yarısına tekabül eden, 1.500 ve 2.500 Dinar tutarındaki kısmını banka veya postaneye ödemesi halinde cezanın tamamı ödenmiş kabul edilmektedir.</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Olay gün veya saatinde banka ve postanelerin kapalı olması ya da olayın yerleşim yeri dışında meydana gelmesi durumunda, trafik polisi 3.000 Dinar tutarındaki cezayı 1.500 Dinar, 5.000 Dinar tutarındaki cezayı ise 2.500 Dinar olarak tahsil edebilmektedir. Cezanın olay yerinde ödenmesi durumunda, polise ayrıca 45 Dinar posta ücreti de ödenmektedir.</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Suçlu para cezasını ödemez ise, mahkemeye çıkartılmayı talep ettiği kabul edilerek hemen ilgili mahkemeye götürülür. Ancak, suçlunun olay günü mahkemeye çıkartılmasının mümkün olmadığı takdirde, ilgili trafik polisinin önerisiyle suçla alakalı adli süreç tamamlanıncaya kadar, mahkeme suçlunun pasaport veya devlet sınırını terk etmesine imkân tanıyacak seyahat belgesine el koyabilmektedir. </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Daha ağır trafik suçlarında polis sürücüyü, suçun mahiyetine göre 6.000 Dinar’dan 20.000 Dinar’a, 15.000 Dinar’dan 30.000 Dinar’a ve 100,000 Dinar’dan 120.000 Dinar’a kadar para cezası hükmetmeye yetkili hâkim karşısına çıkartacaktır. Hâkim suçun derecesine göre 60 güne kadar hapis cezası kararı da verebilmektedir. Para cezasını ödemeyenlerin cezaları hapis cezasına çevrilmektedir.  </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Trafik polisi sadece, olay yerinde 1.500 ve 2.500 Dinar tutarını aşmayan para cezaları ile 45 Dinar posta ücretini tahsil etmeye yetkilidir. </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Para cezaları polise sadece Dinar olarak ödenebilir. Bunun haricindeki yöntemlere başvurulması suç teşkil etmektedir.</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Trafik ekiplerinin otoyollarda sivil araçlarla kontrol yapması mümkündür. Bu araçlar radar ve kamera sistemiyle donatılmıştır. </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lastRenderedPageBreak/>
        <w:t xml:space="preserve">Sivil araçlarda görev yapan polis memurları yolda seyreden araçları durdurmak istediklerinde, şüpheli aracın önüne geçerek ve ekip aracının arka kısmında bulunan LED </w:t>
      </w:r>
      <w:proofErr w:type="spellStart"/>
      <w:r w:rsidRPr="00350AD0">
        <w:rPr>
          <w:rFonts w:ascii="Times New Roman" w:hAnsi="Times New Roman" w:cs="Times New Roman"/>
          <w:sz w:val="24"/>
          <w:szCs w:val="24"/>
          <w:lang w:eastAsia="tr-TR"/>
        </w:rPr>
        <w:t>ekrândan</w:t>
      </w:r>
      <w:proofErr w:type="spellEnd"/>
      <w:r w:rsidRPr="00350AD0">
        <w:rPr>
          <w:rFonts w:ascii="Times New Roman" w:hAnsi="Times New Roman" w:cs="Times New Roman"/>
          <w:sz w:val="24"/>
          <w:szCs w:val="24"/>
          <w:lang w:eastAsia="tr-TR"/>
        </w:rPr>
        <w:t xml:space="preserve"> yazılı olarak, Sırpça, İngilizce ve Almanca “Takip Et, Polis veya Dur” gibi ihtarlarda bulunacaklardır. </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Böyle bir durumda sürücülerin önlerinde seyreden polis ekibinin ihtarına riayet ederek, en uygun yerde durmaları gerekmektedir.</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Vatandaşlarımızın </w:t>
      </w:r>
      <w:proofErr w:type="spellStart"/>
      <w:r w:rsidRPr="00350AD0">
        <w:rPr>
          <w:rFonts w:ascii="Times New Roman" w:hAnsi="Times New Roman" w:cs="Times New Roman"/>
          <w:sz w:val="24"/>
          <w:szCs w:val="24"/>
          <w:lang w:eastAsia="tr-TR"/>
        </w:rPr>
        <w:t>sözkonusu</w:t>
      </w:r>
      <w:proofErr w:type="spellEnd"/>
      <w:r w:rsidRPr="00350AD0">
        <w:rPr>
          <w:rFonts w:ascii="Times New Roman" w:hAnsi="Times New Roman" w:cs="Times New Roman"/>
          <w:sz w:val="24"/>
          <w:szCs w:val="24"/>
          <w:lang w:eastAsia="tr-TR"/>
        </w:rPr>
        <w:t xml:space="preserve"> sivil aracın polis ekibi olduğundan tereddüt etmeleri halinde ise, ihtarı anladıklarını göstermek maksadıyla 4’lü sinyal yakmaları ve güvenli olduğunu düşündükleri (benzin istasyonu gibi) en yakın noktada önde seyreden polis ekibinin sürücünün duracağını anlayacağı şekilde işaret verdikten sonra durmaları gerekmektedir. </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Trafik kontrolü otoyollarda bulunan kameralar aracılığıyla da yapılabilmektedir. Trafik kurallarını ihlal eden sürücüler, otoban çıkışlarındaki yol ayrımlarında veya benzin istasyonlarının girişinde durdurulacaklardır. </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Trafik polisinin rüşvet talep etmesi durumunda, sürücülerin otoyol kenarlarında bulunan ilan panolarında yer alan ihbar hattı telefon numarasını aramaları gerekmektedir. </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İhbar hattı Sırpça hizmet vermekte olup, Türkçe hizmet verilmesi için Büyükelçiliğimizce gerekli girişimlerde bulunulmaktadır. </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Otoyol kenarlarında bulunan servis/acil durum şeritlerini gereksiz yere ihlal ederek trafik güvenliğini tehlikeye sokan sürücülere 1.000 Avro para cezası kesilmektedir. Bu itibarla, konvoy halinde seyahat eden vatandaşlarımızın, konvoydaki araçlardan birinin polis tarafından durdurulması halinde, yollarına devam ederek en yakın park alanında beklemeleri tavsiye edilmektedir. </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Müsaade edilen alkol oranı 0,3 </w:t>
      </w:r>
      <w:proofErr w:type="spellStart"/>
      <w:r w:rsidRPr="00350AD0">
        <w:rPr>
          <w:rFonts w:ascii="Times New Roman" w:hAnsi="Times New Roman" w:cs="Times New Roman"/>
          <w:sz w:val="24"/>
          <w:szCs w:val="24"/>
          <w:lang w:eastAsia="tr-TR"/>
        </w:rPr>
        <w:t>promil’dir</w:t>
      </w:r>
      <w:proofErr w:type="spellEnd"/>
      <w:r w:rsidRPr="00350AD0">
        <w:rPr>
          <w:rFonts w:ascii="Times New Roman" w:hAnsi="Times New Roman" w:cs="Times New Roman"/>
          <w:sz w:val="24"/>
          <w:szCs w:val="24"/>
          <w:lang w:eastAsia="tr-TR"/>
        </w:rPr>
        <w:t>. Bu oranın üzerinde alkollü olan sürücüler tutuklanmaktadır.</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Sürücüler kırmızı ışıkta geçmesi veya yaya önceliğine riayet etmemesi durumunda, 15.000 ila 50.000 Dinar para, 30 güne kadar hapis ve 3 ay süreyle trafikten men cezasına, kaza durumunda ise 60 güne kadar hapis cezası ve 10 ay süreyle trafikten men cezasına çarptırılmaktadırlar. </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Araçlarda ilk yardım çantası, üçgen reflektör, çekme halatı ve yedek far ampulü ile reflektörlü yelek bulundurulması zorunludur. </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Otoyollarda durulması ve araçtan inilmesi kesin olarak yasaktır. Araçtan inilmesi gereken durumlarda reflektörlü yelek giyilmesi gerekmektedir. </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Hız sınırı, mesken mahalde 50, tali yollarda 80, otoyollarda ise 120 km/h’dir. </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Sırbistan’ın ilgili yasaları uyarınca, kamu güvenliğinin tehlikeye atıldığı kabul edilen trafik suçlarında, sürücü mahkemeye sevk edilmekte ve hakkında başlatılan adli süreç tamamlanıncaya kadar Sırbistan’dan ayrılmasına imkân verecek pasaport ve seyahat belgesi gibi evrakına el konulmaktadır. </w:t>
      </w:r>
    </w:p>
    <w:p w:rsidR="00A74954" w:rsidRPr="00350AD0" w:rsidRDefault="00A74954" w:rsidP="00503586">
      <w:pPr>
        <w:pStyle w:val="ListParagraph"/>
        <w:numPr>
          <w:ilvl w:val="0"/>
          <w:numId w:val="2"/>
        </w:num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Diğer taraftan, 5.000 Dinar’ın üzerindeki para cezalarında ise sürücü mahkemeye sevk edilmektedir. Sürücüler, hatalı solama ve hız sınırının aşılması gibi küçük sa</w:t>
      </w:r>
      <w:r w:rsidR="00F85006" w:rsidRPr="00350AD0">
        <w:rPr>
          <w:rFonts w:ascii="Times New Roman" w:hAnsi="Times New Roman" w:cs="Times New Roman"/>
          <w:sz w:val="24"/>
          <w:szCs w:val="24"/>
          <w:lang w:eastAsia="tr-TR"/>
        </w:rPr>
        <w:t>yılabilecek trafik suçlarında da</w:t>
      </w:r>
      <w:r w:rsidRPr="00350AD0">
        <w:rPr>
          <w:rFonts w:ascii="Times New Roman" w:hAnsi="Times New Roman" w:cs="Times New Roman"/>
          <w:sz w:val="24"/>
          <w:szCs w:val="24"/>
          <w:lang w:eastAsia="tr-TR"/>
        </w:rPr>
        <w:t xml:space="preserve">hi para cezasına dönüştürülmeyen ve 8 günden başlayan hapis cezasına çarptırılmaktadır. Örneğin hız sınırının 41-60 km/h aşılması durumunda sürücüler 60 ila 200 Euro para cezasına ve 15 günden başlayan hapis cezasına çarptırılmaktadır. </w:t>
      </w:r>
    </w:p>
    <w:p w:rsidR="00A74954" w:rsidRPr="00350AD0" w:rsidRDefault="00A74954" w:rsidP="00503586">
      <w:pPr>
        <w:spacing w:after="0"/>
        <w:jc w:val="both"/>
        <w:rPr>
          <w:rFonts w:ascii="Times New Roman" w:hAnsi="Times New Roman" w:cs="Times New Roman"/>
          <w:sz w:val="24"/>
          <w:szCs w:val="24"/>
          <w:lang w:eastAsia="tr-TR"/>
        </w:rPr>
      </w:pPr>
    </w:p>
    <w:p w:rsidR="00A74954" w:rsidRPr="00350AD0" w:rsidRDefault="00A74954" w:rsidP="00503586">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lastRenderedPageBreak/>
        <w:t xml:space="preserve">Sırbistan’da trafik kazası yapılması durumunda, sürücülerin en yakın polis karakoluna başvurması gerekmektedir. Kazanın hemen ardından polis ile savcı olay yerine gelerek durumu tespit eder ve kaza hakkında tutanak düzenler. </w:t>
      </w:r>
      <w:proofErr w:type="spellStart"/>
      <w:r w:rsidRPr="00350AD0">
        <w:rPr>
          <w:rFonts w:ascii="Times New Roman" w:hAnsi="Times New Roman" w:cs="Times New Roman"/>
          <w:sz w:val="24"/>
          <w:szCs w:val="24"/>
          <w:lang w:eastAsia="tr-TR"/>
        </w:rPr>
        <w:t>Sözkonusu</w:t>
      </w:r>
      <w:proofErr w:type="spellEnd"/>
      <w:r w:rsidRPr="00350AD0">
        <w:rPr>
          <w:rFonts w:ascii="Times New Roman" w:hAnsi="Times New Roman" w:cs="Times New Roman"/>
          <w:sz w:val="24"/>
          <w:szCs w:val="24"/>
          <w:lang w:eastAsia="tr-TR"/>
        </w:rPr>
        <w:t xml:space="preserve"> kazaya sebebiyet veren kişi, savcının talimatı ile tutuklanır ve ilk ifadesi alınır. Tutukluya yanında avukat bulundurması tavsiye edilmektedir. Savcı iddianamesini hazırladıktan sonra duruşmanın yapılabilmesini </w:t>
      </w:r>
      <w:proofErr w:type="spellStart"/>
      <w:r w:rsidRPr="00350AD0">
        <w:rPr>
          <w:rFonts w:ascii="Times New Roman" w:hAnsi="Times New Roman" w:cs="Times New Roman"/>
          <w:sz w:val="24"/>
          <w:szCs w:val="24"/>
          <w:lang w:eastAsia="tr-TR"/>
        </w:rPr>
        <w:t>teminen</w:t>
      </w:r>
      <w:proofErr w:type="spellEnd"/>
      <w:r w:rsidRPr="00350AD0">
        <w:rPr>
          <w:rFonts w:ascii="Times New Roman" w:hAnsi="Times New Roman" w:cs="Times New Roman"/>
          <w:sz w:val="24"/>
          <w:szCs w:val="24"/>
          <w:lang w:eastAsia="tr-TR"/>
        </w:rPr>
        <w:t xml:space="preserve"> dosyayı mahkemeye iletir. Mahkeme Başkanı'nın ana duruşmayı yürütecek hâkimi tayininden sonra duruşmanın günü tespit edilir. Tutuklanan yabancılara Sırbistan Mahkemelerince avukat ve tercüman tayin edilmektedir. Yabancının polis ve savcıya vereceği ilk ifadesinde </w:t>
      </w:r>
      <w:proofErr w:type="spellStart"/>
      <w:r w:rsidRPr="00350AD0">
        <w:rPr>
          <w:rFonts w:ascii="Times New Roman" w:hAnsi="Times New Roman" w:cs="Times New Roman"/>
          <w:sz w:val="24"/>
          <w:szCs w:val="24"/>
          <w:lang w:eastAsia="tr-TR"/>
        </w:rPr>
        <w:t>bahsekonu</w:t>
      </w:r>
      <w:proofErr w:type="spellEnd"/>
      <w:r w:rsidRPr="00350AD0">
        <w:rPr>
          <w:rFonts w:ascii="Times New Roman" w:hAnsi="Times New Roman" w:cs="Times New Roman"/>
          <w:sz w:val="24"/>
          <w:szCs w:val="24"/>
          <w:lang w:eastAsia="tr-TR"/>
        </w:rPr>
        <w:t xml:space="preserve"> avukat ve yeminli tercüman ücretleri mahkeme tarafından ödenmektedir.</w:t>
      </w:r>
    </w:p>
    <w:p w:rsidR="00A74954" w:rsidRPr="00350AD0" w:rsidRDefault="00A74954" w:rsidP="00503586">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 </w:t>
      </w:r>
      <w:r w:rsidRPr="00350AD0">
        <w:rPr>
          <w:rFonts w:ascii="Times New Roman" w:hAnsi="Times New Roman" w:cs="Times New Roman"/>
          <w:sz w:val="24"/>
          <w:szCs w:val="24"/>
          <w:lang w:eastAsia="tr-TR"/>
        </w:rPr>
        <w:br/>
        <w:t xml:space="preserve">Ölümlü trafik kazasına sebebiyet veren sürücüler hakkında ise 1-10 yıl arasında değişen hapis cezası kararı alınmaktadır. Trafik suçlarından kaynaklanan hapis cezaları kefalete veya başka tür cezaya (ülkede araba kullanma yasağı, para cezası, </w:t>
      </w:r>
      <w:proofErr w:type="spellStart"/>
      <w:r w:rsidRPr="00350AD0">
        <w:rPr>
          <w:rFonts w:ascii="Times New Roman" w:hAnsi="Times New Roman" w:cs="Times New Roman"/>
          <w:sz w:val="24"/>
          <w:szCs w:val="24"/>
          <w:lang w:eastAsia="tr-TR"/>
        </w:rPr>
        <w:t>vb</w:t>
      </w:r>
      <w:proofErr w:type="spellEnd"/>
      <w:r w:rsidRPr="00350AD0">
        <w:rPr>
          <w:rFonts w:ascii="Times New Roman" w:hAnsi="Times New Roman" w:cs="Times New Roman"/>
          <w:sz w:val="24"/>
          <w:szCs w:val="24"/>
          <w:lang w:eastAsia="tr-TR"/>
        </w:rPr>
        <w:t>…) dönüştürülmemektedir.</w:t>
      </w:r>
    </w:p>
    <w:p w:rsidR="00A74954" w:rsidRPr="00350AD0" w:rsidRDefault="00A74954" w:rsidP="00503586">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 </w:t>
      </w:r>
      <w:r w:rsidRPr="00350AD0">
        <w:rPr>
          <w:rFonts w:ascii="Times New Roman" w:hAnsi="Times New Roman" w:cs="Times New Roman"/>
          <w:sz w:val="24"/>
          <w:szCs w:val="24"/>
          <w:lang w:eastAsia="tr-TR"/>
        </w:rPr>
        <w:br/>
        <w:t>Diğer taraftan, vatandaşlarımız, araç tamiri ve yolda kalma gibi konularında da AMSS otomobil kulübünün +3811987 numaralı çağrı merkezine başvurulabilmektedir. Anılan çağrı merkezi Sırpça ve İngilizce hizmet vermektedir. AMSS aynı zamanda, Almanya ADAC, Avusturya OAMTC, İsviçre TCS, Fransa ACTA, Hollanda ANWB, İskandinav ülkeleri SOS, Belçika TCB, İngiltere AA otomobil kulüplerine ait üyelikleri de kabul etmektedir. Yukarıda kayıtlı otomobil kulüpleri dışında üyelikleri bulunan vatandaşlarımızın da AMSS hizmetlerinden ücret karşılığı yararlanmaları mümkün olabilecektir.</w:t>
      </w:r>
    </w:p>
    <w:p w:rsidR="00966CF7" w:rsidRPr="00350AD0" w:rsidRDefault="00A74954" w:rsidP="00503586">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br/>
        <w:t xml:space="preserve">AMSS tarafından gönderilen çekici ve servis araçlarının BG plakalı olması zorunluluğu bulunmamaktadır. </w:t>
      </w:r>
    </w:p>
    <w:p w:rsidR="00950BD9" w:rsidRPr="00350AD0" w:rsidRDefault="00950BD9" w:rsidP="004F1529">
      <w:pPr>
        <w:spacing w:after="0"/>
        <w:jc w:val="both"/>
        <w:rPr>
          <w:rFonts w:ascii="Times New Roman" w:hAnsi="Times New Roman" w:cs="Times New Roman"/>
          <w:vanish/>
          <w:sz w:val="24"/>
          <w:szCs w:val="24"/>
          <w:lang w:eastAsia="tr-TR"/>
        </w:rPr>
      </w:pPr>
    </w:p>
    <w:p w:rsidR="00950BD9" w:rsidRPr="00350AD0" w:rsidRDefault="00950BD9" w:rsidP="004F1529">
      <w:pPr>
        <w:spacing w:after="0"/>
        <w:jc w:val="both"/>
        <w:rPr>
          <w:rFonts w:ascii="Times New Roman" w:hAnsi="Times New Roman" w:cs="Times New Roman"/>
          <w:vanish/>
          <w:sz w:val="24"/>
          <w:szCs w:val="24"/>
          <w:lang w:eastAsia="tr-TR"/>
        </w:rPr>
      </w:pPr>
    </w:p>
    <w:p w:rsidR="00950BD9" w:rsidRPr="00350AD0" w:rsidRDefault="00950BD9" w:rsidP="004F1529">
      <w:pPr>
        <w:spacing w:after="0"/>
        <w:jc w:val="both"/>
        <w:rPr>
          <w:rFonts w:ascii="Times New Roman" w:hAnsi="Times New Roman" w:cs="Times New Roman"/>
          <w:vanish/>
          <w:sz w:val="24"/>
          <w:szCs w:val="24"/>
          <w:lang w:eastAsia="tr-TR"/>
        </w:rPr>
      </w:pPr>
    </w:p>
    <w:p w:rsidR="00AE240D" w:rsidRPr="00350AD0" w:rsidRDefault="00AE240D" w:rsidP="004F1529">
      <w:pPr>
        <w:spacing w:after="0"/>
        <w:jc w:val="both"/>
        <w:rPr>
          <w:rFonts w:ascii="Times New Roman" w:hAnsi="Times New Roman" w:cs="Times New Roman"/>
          <w:sz w:val="24"/>
          <w:szCs w:val="24"/>
          <w:lang w:eastAsia="tr-TR"/>
        </w:rPr>
      </w:pPr>
    </w:p>
    <w:p w:rsidR="00950BD9" w:rsidRDefault="00147F3D" w:rsidP="00147F3D">
      <w:pPr>
        <w:spacing w:after="0"/>
        <w:jc w:val="center"/>
        <w:rPr>
          <w:rFonts w:ascii="Times New Roman" w:hAnsi="Times New Roman" w:cs="Times New Roman"/>
          <w:b/>
          <w:sz w:val="24"/>
          <w:szCs w:val="24"/>
          <w:lang w:eastAsia="tr-TR"/>
        </w:rPr>
      </w:pPr>
      <w:r w:rsidRPr="00350AD0">
        <w:rPr>
          <w:rFonts w:ascii="Times New Roman" w:hAnsi="Times New Roman" w:cs="Times New Roman"/>
          <w:b/>
          <w:sz w:val="24"/>
          <w:szCs w:val="24"/>
          <w:lang w:eastAsia="tr-TR"/>
        </w:rPr>
        <w:t xml:space="preserve">SIRBİSTAN </w:t>
      </w:r>
      <w:r w:rsidR="00A74954" w:rsidRPr="00350AD0">
        <w:rPr>
          <w:rFonts w:ascii="Times New Roman" w:hAnsi="Times New Roman" w:cs="Times New Roman"/>
          <w:b/>
          <w:sz w:val="24"/>
          <w:szCs w:val="24"/>
          <w:lang w:eastAsia="tr-TR"/>
        </w:rPr>
        <w:t>TRAFİK CEZALARI</w:t>
      </w:r>
    </w:p>
    <w:p w:rsidR="00950BD9" w:rsidRPr="00447C25" w:rsidRDefault="00447C25" w:rsidP="00447C25">
      <w:pPr>
        <w:spacing w:after="0"/>
        <w:rPr>
          <w:rFonts w:ascii="Times New Roman" w:hAnsi="Times New Roman" w:cs="Times New Roman"/>
          <w:b/>
          <w:sz w:val="24"/>
          <w:szCs w:val="24"/>
          <w:lang w:eastAsia="tr-TR"/>
        </w:rPr>
      </w:pPr>
      <w:r>
        <w:rPr>
          <w:rFonts w:ascii="Times New Roman" w:hAnsi="Times New Roman" w:cs="Times New Roman"/>
          <w:i/>
          <w:sz w:val="24"/>
          <w:szCs w:val="24"/>
          <w:lang w:eastAsia="tr-TR"/>
        </w:rPr>
        <w:t xml:space="preserve"> </w:t>
      </w:r>
    </w:p>
    <w:tbl>
      <w:tblPr>
        <w:tblW w:w="7545" w:type="dxa"/>
        <w:tblLayout w:type="fixed"/>
        <w:tblCellMar>
          <w:left w:w="0" w:type="dxa"/>
          <w:right w:w="0" w:type="dxa"/>
        </w:tblCellMar>
        <w:tblLook w:val="04A0" w:firstRow="1" w:lastRow="0" w:firstColumn="1" w:lastColumn="0" w:noHBand="0" w:noVBand="1"/>
      </w:tblPr>
      <w:tblGrid>
        <w:gridCol w:w="1765"/>
        <w:gridCol w:w="73"/>
        <w:gridCol w:w="2126"/>
        <w:gridCol w:w="3581"/>
      </w:tblGrid>
      <w:tr w:rsidR="00950BD9" w:rsidRPr="00350AD0" w:rsidTr="00C3363E">
        <w:tc>
          <w:tcPr>
            <w:tcW w:w="1765" w:type="dxa"/>
            <w:tcBorders>
              <w:top w:val="single" w:sz="4" w:space="0" w:color="auto"/>
              <w:left w:val="single" w:sz="4" w:space="0" w:color="auto"/>
              <w:bottom w:val="single" w:sz="4" w:space="0" w:color="auto"/>
              <w:right w:val="single" w:sz="4" w:space="0" w:color="auto"/>
            </w:tcBorders>
            <w:hideMark/>
          </w:tcPr>
          <w:p w:rsidR="00950BD9" w:rsidRPr="00350AD0" w:rsidRDefault="00950BD9" w:rsidP="00C3363E">
            <w:pPr>
              <w:spacing w:after="0"/>
              <w:jc w:val="center"/>
              <w:rPr>
                <w:rFonts w:ascii="Times New Roman" w:hAnsi="Times New Roman" w:cs="Times New Roman"/>
                <w:sz w:val="24"/>
                <w:szCs w:val="24"/>
                <w:lang w:eastAsia="tr-TR"/>
              </w:rPr>
            </w:pPr>
            <w:r w:rsidRPr="00350AD0">
              <w:rPr>
                <w:rFonts w:ascii="Times New Roman" w:hAnsi="Times New Roman" w:cs="Times New Roman"/>
                <w:b/>
                <w:bCs/>
                <w:sz w:val="24"/>
                <w:szCs w:val="24"/>
                <w:lang w:eastAsia="tr-TR"/>
              </w:rPr>
              <w:t>İHLAL EDİLEN KURAL</w:t>
            </w:r>
          </w:p>
        </w:tc>
        <w:tc>
          <w:tcPr>
            <w:tcW w:w="5780" w:type="dxa"/>
            <w:gridSpan w:val="3"/>
            <w:tcBorders>
              <w:top w:val="single" w:sz="4" w:space="0" w:color="auto"/>
              <w:left w:val="single" w:sz="4" w:space="0" w:color="auto"/>
              <w:bottom w:val="single" w:sz="4" w:space="0" w:color="auto"/>
              <w:right w:val="single" w:sz="4" w:space="0" w:color="auto"/>
            </w:tcBorders>
            <w:hideMark/>
          </w:tcPr>
          <w:p w:rsidR="00950BD9" w:rsidRPr="00350AD0" w:rsidRDefault="00950BD9" w:rsidP="00B242A7">
            <w:pPr>
              <w:spacing w:after="0"/>
              <w:jc w:val="center"/>
              <w:rPr>
                <w:rFonts w:ascii="Times New Roman" w:hAnsi="Times New Roman" w:cs="Times New Roman"/>
                <w:sz w:val="24"/>
                <w:szCs w:val="24"/>
                <w:lang w:eastAsia="tr-TR"/>
              </w:rPr>
            </w:pPr>
            <w:r w:rsidRPr="00350AD0">
              <w:rPr>
                <w:rFonts w:ascii="Times New Roman" w:hAnsi="Times New Roman" w:cs="Times New Roman"/>
                <w:b/>
                <w:bCs/>
                <w:sz w:val="24"/>
                <w:szCs w:val="24"/>
                <w:lang w:eastAsia="tr-TR"/>
              </w:rPr>
              <w:t>CEZA</w:t>
            </w:r>
          </w:p>
        </w:tc>
      </w:tr>
      <w:tr w:rsidR="00950BD9" w:rsidRPr="00350AD0" w:rsidTr="00B242A7">
        <w:tc>
          <w:tcPr>
            <w:tcW w:w="1765" w:type="dxa"/>
            <w:tcBorders>
              <w:top w:val="single" w:sz="4" w:space="0" w:color="auto"/>
              <w:left w:val="single" w:sz="4" w:space="0" w:color="auto"/>
              <w:bottom w:val="single" w:sz="4" w:space="0" w:color="auto"/>
              <w:right w:val="single" w:sz="4" w:space="0" w:color="auto"/>
            </w:tcBorders>
            <w:hideMark/>
          </w:tcPr>
          <w:p w:rsidR="00B242A7"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Emniyet kemerinin takılmaması veya çocuğun ön koltukta oturması</w:t>
            </w:r>
          </w:p>
        </w:tc>
        <w:tc>
          <w:tcPr>
            <w:tcW w:w="5780" w:type="dxa"/>
            <w:gridSpan w:val="3"/>
            <w:tcBorders>
              <w:top w:val="single" w:sz="4" w:space="0" w:color="auto"/>
              <w:left w:val="single" w:sz="4" w:space="0" w:color="auto"/>
              <w:bottom w:val="single" w:sz="4" w:space="0" w:color="auto"/>
              <w:right w:val="single" w:sz="4" w:space="0" w:color="auto"/>
            </w:tcBorders>
            <w:hideMark/>
          </w:tcPr>
          <w:p w:rsidR="00950BD9" w:rsidRPr="00350AD0" w:rsidRDefault="00950BD9" w:rsidP="00BB2FE0">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5,000 </w:t>
            </w:r>
            <w:r w:rsidR="00BB2FE0">
              <w:rPr>
                <w:rFonts w:ascii="Times New Roman" w:hAnsi="Times New Roman" w:cs="Times New Roman"/>
                <w:sz w:val="24"/>
                <w:szCs w:val="24"/>
                <w:lang w:eastAsia="tr-TR"/>
              </w:rPr>
              <w:t>Dinar</w:t>
            </w:r>
          </w:p>
        </w:tc>
      </w:tr>
      <w:tr w:rsidR="00950BD9" w:rsidRPr="00350AD0" w:rsidTr="00B242A7">
        <w:tc>
          <w:tcPr>
            <w:tcW w:w="1765" w:type="dxa"/>
            <w:tcBorders>
              <w:top w:val="single" w:sz="4" w:space="0" w:color="auto"/>
              <w:left w:val="single" w:sz="4" w:space="0" w:color="auto"/>
              <w:bottom w:val="single" w:sz="4" w:space="0" w:color="auto"/>
              <w:right w:val="single" w:sz="4" w:space="0" w:color="auto"/>
            </w:tcBorders>
            <w:hideMark/>
          </w:tcPr>
          <w:p w:rsidR="00B242A7"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Kuraldışı dönme</w:t>
            </w:r>
          </w:p>
          <w:p w:rsidR="00B242A7" w:rsidRPr="00350AD0" w:rsidRDefault="00B242A7" w:rsidP="00B242A7">
            <w:pPr>
              <w:spacing w:after="0"/>
              <w:rPr>
                <w:rFonts w:ascii="Times New Roman" w:hAnsi="Times New Roman" w:cs="Times New Roman"/>
                <w:sz w:val="24"/>
                <w:szCs w:val="24"/>
                <w:lang w:eastAsia="tr-TR"/>
              </w:rPr>
            </w:pPr>
          </w:p>
          <w:p w:rsidR="00B242A7" w:rsidRPr="00350AD0" w:rsidRDefault="00B242A7" w:rsidP="00B242A7">
            <w:pPr>
              <w:spacing w:after="0"/>
              <w:rPr>
                <w:rFonts w:ascii="Times New Roman" w:hAnsi="Times New Roman" w:cs="Times New Roman"/>
                <w:sz w:val="24"/>
                <w:szCs w:val="24"/>
                <w:lang w:eastAsia="tr-TR"/>
              </w:rPr>
            </w:pPr>
          </w:p>
          <w:p w:rsidR="00C3363E" w:rsidRPr="00350AD0" w:rsidRDefault="00C3363E" w:rsidP="00B242A7">
            <w:pPr>
              <w:spacing w:after="0"/>
              <w:rPr>
                <w:rFonts w:ascii="Times New Roman" w:hAnsi="Times New Roman" w:cs="Times New Roman"/>
                <w:sz w:val="24"/>
                <w:szCs w:val="24"/>
                <w:lang w:eastAsia="tr-TR"/>
              </w:rPr>
            </w:pPr>
          </w:p>
          <w:p w:rsidR="00C3363E" w:rsidRPr="00350AD0" w:rsidRDefault="00C3363E" w:rsidP="00B242A7">
            <w:pPr>
              <w:spacing w:after="0"/>
              <w:rPr>
                <w:rFonts w:ascii="Times New Roman" w:hAnsi="Times New Roman" w:cs="Times New Roman"/>
                <w:sz w:val="24"/>
                <w:szCs w:val="24"/>
                <w:lang w:eastAsia="tr-TR"/>
              </w:rPr>
            </w:pPr>
          </w:p>
        </w:tc>
        <w:tc>
          <w:tcPr>
            <w:tcW w:w="5780" w:type="dxa"/>
            <w:gridSpan w:val="3"/>
            <w:tcBorders>
              <w:top w:val="single" w:sz="4" w:space="0" w:color="auto"/>
              <w:left w:val="single" w:sz="4" w:space="0" w:color="auto"/>
              <w:bottom w:val="single" w:sz="4" w:space="0" w:color="auto"/>
              <w:right w:val="single" w:sz="4" w:space="0" w:color="auto"/>
            </w:tcBorders>
            <w:hideMark/>
          </w:tcPr>
          <w:p w:rsidR="00950BD9" w:rsidRPr="00350AD0" w:rsidRDefault="00950BD9" w:rsidP="00F57EC9">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6,000 </w:t>
            </w:r>
            <w:r w:rsidR="00BB2FE0">
              <w:rPr>
                <w:rFonts w:ascii="Times New Roman" w:hAnsi="Times New Roman" w:cs="Times New Roman"/>
                <w:sz w:val="24"/>
                <w:szCs w:val="24"/>
                <w:lang w:eastAsia="tr-TR"/>
              </w:rPr>
              <w:t>Dinar</w:t>
            </w:r>
            <w:r w:rsidR="00F57EC9">
              <w:rPr>
                <w:rFonts w:ascii="Times New Roman" w:hAnsi="Times New Roman" w:cs="Times New Roman"/>
                <w:sz w:val="24"/>
                <w:szCs w:val="24"/>
                <w:lang w:eastAsia="tr-TR"/>
              </w:rPr>
              <w:t>’</w:t>
            </w:r>
            <w:r w:rsidR="00BB2FE0">
              <w:rPr>
                <w:rFonts w:ascii="Times New Roman" w:hAnsi="Times New Roman" w:cs="Times New Roman"/>
                <w:sz w:val="24"/>
                <w:szCs w:val="24"/>
                <w:lang w:eastAsia="tr-TR"/>
              </w:rPr>
              <w:t>dan</w:t>
            </w:r>
            <w:r w:rsidRPr="00350AD0">
              <w:rPr>
                <w:rFonts w:ascii="Times New Roman" w:hAnsi="Times New Roman" w:cs="Times New Roman"/>
                <w:sz w:val="24"/>
                <w:szCs w:val="24"/>
                <w:lang w:eastAsia="tr-TR"/>
              </w:rPr>
              <w:t xml:space="preserve"> 20,000 </w:t>
            </w:r>
            <w:r w:rsidR="00BB2FE0">
              <w:rPr>
                <w:rFonts w:ascii="Times New Roman" w:hAnsi="Times New Roman" w:cs="Times New Roman"/>
                <w:sz w:val="24"/>
                <w:szCs w:val="24"/>
                <w:lang w:eastAsia="tr-TR"/>
              </w:rPr>
              <w:t>Dinar</w:t>
            </w:r>
            <w:r w:rsidR="00F57EC9">
              <w:rPr>
                <w:rFonts w:ascii="Times New Roman" w:hAnsi="Times New Roman" w:cs="Times New Roman"/>
                <w:sz w:val="24"/>
                <w:szCs w:val="24"/>
                <w:lang w:eastAsia="tr-TR"/>
              </w:rPr>
              <w:t>’</w:t>
            </w:r>
            <w:r w:rsidR="00BB2FE0">
              <w:rPr>
                <w:rFonts w:ascii="Times New Roman" w:hAnsi="Times New Roman" w:cs="Times New Roman"/>
                <w:sz w:val="24"/>
                <w:szCs w:val="24"/>
                <w:lang w:eastAsia="tr-TR"/>
              </w:rPr>
              <w:t>a</w:t>
            </w:r>
            <w:r w:rsidRPr="00350AD0">
              <w:rPr>
                <w:rFonts w:ascii="Times New Roman" w:hAnsi="Times New Roman" w:cs="Times New Roman"/>
                <w:sz w:val="24"/>
                <w:szCs w:val="24"/>
                <w:lang w:eastAsia="tr-TR"/>
              </w:rPr>
              <w:t xml:space="preserve"> kadar para cezası + 2 puan (k</w:t>
            </w:r>
            <w:r w:rsidR="00C3363E" w:rsidRPr="00350AD0">
              <w:rPr>
                <w:rFonts w:ascii="Times New Roman" w:hAnsi="Times New Roman" w:cs="Times New Roman"/>
                <w:sz w:val="24"/>
                <w:szCs w:val="24"/>
                <w:lang w:eastAsia="tr-TR"/>
              </w:rPr>
              <w:t xml:space="preserve">azaya sebebiyet verilmediğinde) </w:t>
            </w:r>
            <w:r w:rsidR="00F85006" w:rsidRPr="00350AD0">
              <w:rPr>
                <w:rFonts w:ascii="Times New Roman" w:hAnsi="Times New Roman" w:cs="Times New Roman"/>
                <w:sz w:val="24"/>
                <w:szCs w:val="24"/>
                <w:lang w:eastAsia="tr-TR"/>
              </w:rPr>
              <w:t xml:space="preserve">/ </w:t>
            </w:r>
            <w:r w:rsidR="00BB2FE0">
              <w:rPr>
                <w:rFonts w:ascii="Times New Roman" w:hAnsi="Times New Roman" w:cs="Times New Roman"/>
                <w:sz w:val="24"/>
                <w:szCs w:val="24"/>
                <w:lang w:eastAsia="tr-TR"/>
              </w:rPr>
              <w:t>10,000 Dinar</w:t>
            </w:r>
            <w:r w:rsidR="00F57EC9">
              <w:rPr>
                <w:rFonts w:ascii="Times New Roman" w:hAnsi="Times New Roman" w:cs="Times New Roman"/>
                <w:sz w:val="24"/>
                <w:szCs w:val="24"/>
                <w:lang w:eastAsia="tr-TR"/>
              </w:rPr>
              <w:t>’</w:t>
            </w:r>
            <w:r w:rsidR="00BB2FE0">
              <w:rPr>
                <w:rFonts w:ascii="Times New Roman" w:hAnsi="Times New Roman" w:cs="Times New Roman"/>
                <w:sz w:val="24"/>
                <w:szCs w:val="24"/>
                <w:lang w:eastAsia="tr-TR"/>
              </w:rPr>
              <w:t>dan</w:t>
            </w:r>
            <w:r w:rsidR="00F57EC9">
              <w:rPr>
                <w:rFonts w:ascii="Times New Roman" w:hAnsi="Times New Roman" w:cs="Times New Roman"/>
                <w:sz w:val="24"/>
                <w:szCs w:val="24"/>
                <w:lang w:eastAsia="tr-TR"/>
              </w:rPr>
              <w:t xml:space="preserve"> 40,000 Dinar’a</w:t>
            </w:r>
            <w:r w:rsidRPr="00350AD0">
              <w:rPr>
                <w:rFonts w:ascii="Times New Roman" w:hAnsi="Times New Roman" w:cs="Times New Roman"/>
                <w:sz w:val="24"/>
                <w:szCs w:val="24"/>
                <w:lang w:eastAsia="tr-TR"/>
              </w:rPr>
              <w:t xml:space="preserve"> kadar para cezası + 3 puan veya 45 gün hapis (kazaya sebebiyet verildiğinde)</w:t>
            </w:r>
          </w:p>
        </w:tc>
      </w:tr>
      <w:tr w:rsidR="00950BD9" w:rsidRPr="00350AD0" w:rsidTr="00B242A7">
        <w:tc>
          <w:tcPr>
            <w:tcW w:w="1765" w:type="dxa"/>
            <w:tcBorders>
              <w:top w:val="single" w:sz="4" w:space="0" w:color="auto"/>
              <w:left w:val="single" w:sz="4" w:space="0" w:color="auto"/>
              <w:bottom w:val="single" w:sz="4" w:space="0" w:color="auto"/>
              <w:right w:val="single" w:sz="4" w:space="0" w:color="auto"/>
            </w:tcBorders>
            <w:hideMark/>
          </w:tcPr>
          <w:p w:rsidR="00B242A7"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Sollama</w:t>
            </w:r>
          </w:p>
          <w:p w:rsidR="00B242A7" w:rsidRPr="00350AD0" w:rsidRDefault="00B242A7" w:rsidP="00B242A7">
            <w:pPr>
              <w:spacing w:after="0"/>
              <w:rPr>
                <w:rFonts w:ascii="Times New Roman" w:hAnsi="Times New Roman" w:cs="Times New Roman"/>
                <w:sz w:val="24"/>
                <w:szCs w:val="24"/>
                <w:lang w:eastAsia="tr-TR"/>
              </w:rPr>
            </w:pPr>
          </w:p>
        </w:tc>
        <w:tc>
          <w:tcPr>
            <w:tcW w:w="5780" w:type="dxa"/>
            <w:gridSpan w:val="3"/>
            <w:tcBorders>
              <w:top w:val="single" w:sz="4" w:space="0" w:color="auto"/>
              <w:left w:val="single" w:sz="4" w:space="0" w:color="auto"/>
              <w:bottom w:val="single" w:sz="4" w:space="0" w:color="auto"/>
              <w:right w:val="single" w:sz="4" w:space="0" w:color="auto"/>
            </w:tcBorders>
            <w:hideMark/>
          </w:tcPr>
          <w:p w:rsidR="00950BD9" w:rsidRPr="00350AD0" w:rsidRDefault="00950BD9" w:rsidP="00F57EC9">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6,000 </w:t>
            </w:r>
            <w:r w:rsidR="00F57EC9">
              <w:rPr>
                <w:rFonts w:ascii="Times New Roman" w:hAnsi="Times New Roman" w:cs="Times New Roman"/>
                <w:sz w:val="24"/>
                <w:szCs w:val="24"/>
                <w:lang w:eastAsia="tr-TR"/>
              </w:rPr>
              <w:t>Dinar’dan</w:t>
            </w:r>
            <w:r w:rsidRPr="00350AD0">
              <w:rPr>
                <w:rFonts w:ascii="Times New Roman" w:hAnsi="Times New Roman" w:cs="Times New Roman"/>
                <w:sz w:val="24"/>
                <w:szCs w:val="24"/>
                <w:lang w:eastAsia="tr-TR"/>
              </w:rPr>
              <w:t xml:space="preserve"> 20,000 </w:t>
            </w:r>
            <w:r w:rsidR="00F57EC9">
              <w:rPr>
                <w:rFonts w:ascii="Times New Roman" w:hAnsi="Times New Roman" w:cs="Times New Roman"/>
                <w:sz w:val="24"/>
                <w:szCs w:val="24"/>
                <w:lang w:eastAsia="tr-TR"/>
              </w:rPr>
              <w:t>Dinar’a</w:t>
            </w:r>
            <w:r w:rsidRPr="00350AD0">
              <w:rPr>
                <w:rFonts w:ascii="Times New Roman" w:hAnsi="Times New Roman" w:cs="Times New Roman"/>
                <w:sz w:val="24"/>
                <w:szCs w:val="24"/>
                <w:lang w:eastAsia="tr-TR"/>
              </w:rPr>
              <w:t xml:space="preserve"> kadar para cezası  + 2 puan veya 30 gün hapis (k</w:t>
            </w:r>
            <w:r w:rsidR="00C3363E" w:rsidRPr="00350AD0">
              <w:rPr>
                <w:rFonts w:ascii="Times New Roman" w:hAnsi="Times New Roman" w:cs="Times New Roman"/>
                <w:sz w:val="24"/>
                <w:szCs w:val="24"/>
                <w:lang w:eastAsia="tr-TR"/>
              </w:rPr>
              <w:t xml:space="preserve">azaya sebebiyet verilmediğinde) </w:t>
            </w:r>
            <w:r w:rsidR="00F85006" w:rsidRPr="00350AD0">
              <w:rPr>
                <w:rFonts w:ascii="Times New Roman" w:hAnsi="Times New Roman" w:cs="Times New Roman"/>
                <w:sz w:val="24"/>
                <w:szCs w:val="24"/>
                <w:lang w:eastAsia="tr-TR"/>
              </w:rPr>
              <w:t xml:space="preserve">/ </w:t>
            </w:r>
            <w:r w:rsidR="00C3363E" w:rsidRPr="00350AD0">
              <w:rPr>
                <w:rFonts w:ascii="Times New Roman" w:hAnsi="Times New Roman" w:cs="Times New Roman"/>
                <w:sz w:val="24"/>
                <w:szCs w:val="24"/>
                <w:lang w:eastAsia="tr-TR"/>
              </w:rPr>
              <w:t xml:space="preserve">10,000 </w:t>
            </w:r>
            <w:r w:rsidR="00F57EC9">
              <w:rPr>
                <w:rFonts w:ascii="Times New Roman" w:hAnsi="Times New Roman" w:cs="Times New Roman"/>
                <w:sz w:val="24"/>
                <w:szCs w:val="24"/>
                <w:lang w:eastAsia="tr-TR"/>
              </w:rPr>
              <w:t>Dinar’dan</w:t>
            </w:r>
            <w:r w:rsidR="00C3363E" w:rsidRPr="00350AD0">
              <w:rPr>
                <w:rFonts w:ascii="Times New Roman" w:hAnsi="Times New Roman" w:cs="Times New Roman"/>
                <w:sz w:val="24"/>
                <w:szCs w:val="24"/>
                <w:lang w:eastAsia="tr-TR"/>
              </w:rPr>
              <w:t xml:space="preserve"> 40,000 </w:t>
            </w:r>
            <w:r w:rsidR="00F57EC9">
              <w:rPr>
                <w:rFonts w:ascii="Times New Roman" w:hAnsi="Times New Roman" w:cs="Times New Roman"/>
                <w:sz w:val="24"/>
                <w:szCs w:val="24"/>
                <w:lang w:eastAsia="tr-TR"/>
              </w:rPr>
              <w:t>Dinar’a</w:t>
            </w:r>
            <w:r w:rsidR="00C3363E" w:rsidRPr="00350AD0">
              <w:rPr>
                <w:rFonts w:ascii="Times New Roman" w:hAnsi="Times New Roman" w:cs="Times New Roman"/>
                <w:sz w:val="24"/>
                <w:szCs w:val="24"/>
                <w:lang w:eastAsia="tr-TR"/>
              </w:rPr>
              <w:t xml:space="preserve"> kadar para cezası  + 3 puan veya 45 gün hapis cezası (kazaya sebebiyet verildiğinde)</w:t>
            </w:r>
          </w:p>
        </w:tc>
      </w:tr>
      <w:tr w:rsidR="00950BD9" w:rsidRPr="00350AD0" w:rsidTr="00B242A7">
        <w:tc>
          <w:tcPr>
            <w:tcW w:w="1765" w:type="dxa"/>
            <w:tcBorders>
              <w:top w:val="single" w:sz="4" w:space="0" w:color="auto"/>
              <w:left w:val="single" w:sz="4" w:space="0" w:color="auto"/>
              <w:bottom w:val="single" w:sz="4" w:space="0" w:color="auto"/>
              <w:right w:val="single" w:sz="4" w:space="0" w:color="auto"/>
            </w:tcBorders>
            <w:hideMark/>
          </w:tcPr>
          <w:p w:rsidR="00B242A7" w:rsidRPr="00350AD0" w:rsidRDefault="00950BD9" w:rsidP="00C3363E">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Usulsüz park etme</w:t>
            </w:r>
          </w:p>
        </w:tc>
        <w:tc>
          <w:tcPr>
            <w:tcW w:w="5780" w:type="dxa"/>
            <w:gridSpan w:val="3"/>
            <w:tcBorders>
              <w:top w:val="single" w:sz="4" w:space="0" w:color="auto"/>
              <w:left w:val="single" w:sz="4" w:space="0" w:color="auto"/>
              <w:bottom w:val="single" w:sz="4" w:space="0" w:color="auto"/>
              <w:right w:val="single" w:sz="4" w:space="0" w:color="auto"/>
            </w:tcBorders>
            <w:hideMark/>
          </w:tcPr>
          <w:p w:rsidR="00950BD9" w:rsidRPr="00350AD0" w:rsidRDefault="00F57EC9" w:rsidP="004F1529">
            <w:pPr>
              <w:spacing w:after="0"/>
              <w:jc w:val="both"/>
              <w:rPr>
                <w:rFonts w:ascii="Times New Roman" w:hAnsi="Times New Roman" w:cs="Times New Roman"/>
                <w:sz w:val="24"/>
                <w:szCs w:val="24"/>
                <w:lang w:eastAsia="tr-TR"/>
              </w:rPr>
            </w:pPr>
            <w:r>
              <w:rPr>
                <w:rFonts w:ascii="Times New Roman" w:hAnsi="Times New Roman" w:cs="Times New Roman"/>
                <w:sz w:val="24"/>
                <w:szCs w:val="24"/>
                <w:lang w:eastAsia="tr-TR"/>
              </w:rPr>
              <w:t>5,000 Dinar</w:t>
            </w:r>
            <w:r w:rsidR="00950BD9" w:rsidRPr="00350AD0">
              <w:rPr>
                <w:rFonts w:ascii="Times New Roman" w:hAnsi="Times New Roman" w:cs="Times New Roman"/>
                <w:sz w:val="24"/>
                <w:szCs w:val="24"/>
                <w:lang w:eastAsia="tr-TR"/>
              </w:rPr>
              <w:t xml:space="preserve"> para cezası </w:t>
            </w:r>
          </w:p>
        </w:tc>
      </w:tr>
      <w:tr w:rsidR="00950BD9" w:rsidRPr="00350AD0" w:rsidTr="00B242A7">
        <w:tc>
          <w:tcPr>
            <w:tcW w:w="1765" w:type="dxa"/>
            <w:tcBorders>
              <w:top w:val="single" w:sz="4" w:space="0" w:color="auto"/>
              <w:left w:val="single" w:sz="4" w:space="0" w:color="auto"/>
              <w:bottom w:val="single" w:sz="4" w:space="0" w:color="auto"/>
              <w:right w:val="single" w:sz="4" w:space="0" w:color="auto"/>
            </w:tcBorders>
            <w:hideMark/>
          </w:tcPr>
          <w:p w:rsidR="00B242A7"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lastRenderedPageBreak/>
              <w:t>Kavşakta önceliği ihmal etme</w:t>
            </w:r>
          </w:p>
          <w:p w:rsidR="00B242A7" w:rsidRPr="00350AD0" w:rsidRDefault="00B242A7" w:rsidP="00B242A7">
            <w:pPr>
              <w:spacing w:after="0"/>
              <w:rPr>
                <w:rFonts w:ascii="Times New Roman" w:hAnsi="Times New Roman" w:cs="Times New Roman"/>
                <w:sz w:val="24"/>
                <w:szCs w:val="24"/>
                <w:lang w:eastAsia="tr-TR"/>
              </w:rPr>
            </w:pPr>
          </w:p>
          <w:p w:rsidR="00B242A7" w:rsidRPr="00350AD0" w:rsidRDefault="00B242A7" w:rsidP="00B242A7">
            <w:pPr>
              <w:spacing w:after="0"/>
              <w:rPr>
                <w:rFonts w:ascii="Times New Roman" w:hAnsi="Times New Roman" w:cs="Times New Roman"/>
                <w:sz w:val="24"/>
                <w:szCs w:val="24"/>
                <w:lang w:eastAsia="tr-TR"/>
              </w:rPr>
            </w:pPr>
          </w:p>
        </w:tc>
        <w:tc>
          <w:tcPr>
            <w:tcW w:w="5780" w:type="dxa"/>
            <w:gridSpan w:val="3"/>
            <w:tcBorders>
              <w:top w:val="single" w:sz="4" w:space="0" w:color="auto"/>
              <w:left w:val="single" w:sz="4" w:space="0" w:color="auto"/>
              <w:bottom w:val="single" w:sz="4" w:space="0" w:color="auto"/>
              <w:right w:val="single" w:sz="4" w:space="0" w:color="auto"/>
            </w:tcBorders>
            <w:hideMark/>
          </w:tcPr>
          <w:p w:rsidR="00950BD9" w:rsidRPr="00350AD0" w:rsidRDefault="00950BD9" w:rsidP="00F57EC9">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6,000 </w:t>
            </w:r>
            <w:r w:rsidR="00F57EC9">
              <w:rPr>
                <w:rFonts w:ascii="Times New Roman" w:hAnsi="Times New Roman" w:cs="Times New Roman"/>
                <w:sz w:val="24"/>
                <w:szCs w:val="24"/>
                <w:lang w:eastAsia="tr-TR"/>
              </w:rPr>
              <w:t>Dinar’dan</w:t>
            </w:r>
            <w:r w:rsidRPr="00350AD0">
              <w:rPr>
                <w:rFonts w:ascii="Times New Roman" w:hAnsi="Times New Roman" w:cs="Times New Roman"/>
                <w:sz w:val="24"/>
                <w:szCs w:val="24"/>
                <w:lang w:eastAsia="tr-TR"/>
              </w:rPr>
              <w:t xml:space="preserve"> 20,000</w:t>
            </w:r>
            <w:r w:rsidR="00F57EC9">
              <w:rPr>
                <w:rFonts w:ascii="Times New Roman" w:hAnsi="Times New Roman" w:cs="Times New Roman"/>
                <w:sz w:val="24"/>
                <w:szCs w:val="24"/>
                <w:lang w:eastAsia="tr-TR"/>
              </w:rPr>
              <w:t xml:space="preserve"> Dinar’a</w:t>
            </w:r>
            <w:r w:rsidRPr="00350AD0">
              <w:rPr>
                <w:rFonts w:ascii="Times New Roman" w:hAnsi="Times New Roman" w:cs="Times New Roman"/>
                <w:sz w:val="24"/>
                <w:szCs w:val="24"/>
                <w:lang w:eastAsia="tr-TR"/>
              </w:rPr>
              <w:t xml:space="preserve"> kadar para ce</w:t>
            </w:r>
            <w:r w:rsidR="00C3363E" w:rsidRPr="00350AD0">
              <w:rPr>
                <w:rFonts w:ascii="Times New Roman" w:hAnsi="Times New Roman" w:cs="Times New Roman"/>
                <w:sz w:val="24"/>
                <w:szCs w:val="24"/>
                <w:lang w:eastAsia="tr-TR"/>
              </w:rPr>
              <w:t>zası + 3 puan (kazaya sebebiyet verilmediğinde)</w:t>
            </w:r>
            <w:r w:rsidR="00F85006" w:rsidRPr="00350AD0">
              <w:rPr>
                <w:rFonts w:ascii="Times New Roman" w:hAnsi="Times New Roman" w:cs="Times New Roman"/>
                <w:sz w:val="24"/>
                <w:szCs w:val="24"/>
                <w:lang w:eastAsia="tr-TR"/>
              </w:rPr>
              <w:t xml:space="preserve"> /</w:t>
            </w:r>
            <w:r w:rsidR="00C3363E" w:rsidRPr="00350AD0">
              <w:rPr>
                <w:rFonts w:ascii="Times New Roman" w:hAnsi="Times New Roman" w:cs="Times New Roman"/>
                <w:sz w:val="24"/>
                <w:szCs w:val="24"/>
                <w:lang w:eastAsia="tr-TR"/>
              </w:rPr>
              <w:t xml:space="preserve"> </w:t>
            </w:r>
            <w:r w:rsidRPr="00350AD0">
              <w:rPr>
                <w:rFonts w:ascii="Times New Roman" w:hAnsi="Times New Roman" w:cs="Times New Roman"/>
                <w:sz w:val="24"/>
                <w:szCs w:val="24"/>
                <w:lang w:eastAsia="tr-TR"/>
              </w:rPr>
              <w:t xml:space="preserve">10,000 </w:t>
            </w:r>
            <w:r w:rsidR="00F57EC9">
              <w:rPr>
                <w:rFonts w:ascii="Times New Roman" w:hAnsi="Times New Roman" w:cs="Times New Roman"/>
                <w:sz w:val="24"/>
                <w:szCs w:val="24"/>
                <w:lang w:eastAsia="tr-TR"/>
              </w:rPr>
              <w:t>Dinar’dan</w:t>
            </w:r>
            <w:r w:rsidRPr="00350AD0">
              <w:rPr>
                <w:rFonts w:ascii="Times New Roman" w:hAnsi="Times New Roman" w:cs="Times New Roman"/>
                <w:sz w:val="24"/>
                <w:szCs w:val="24"/>
                <w:lang w:eastAsia="tr-TR"/>
              </w:rPr>
              <w:t xml:space="preserve"> 40,000 </w:t>
            </w:r>
            <w:r w:rsidR="00F57EC9">
              <w:rPr>
                <w:rFonts w:ascii="Times New Roman" w:hAnsi="Times New Roman" w:cs="Times New Roman"/>
                <w:sz w:val="24"/>
                <w:szCs w:val="24"/>
                <w:lang w:eastAsia="tr-TR"/>
              </w:rPr>
              <w:t>Dinar’a</w:t>
            </w:r>
            <w:r w:rsidRPr="00350AD0">
              <w:rPr>
                <w:rFonts w:ascii="Times New Roman" w:hAnsi="Times New Roman" w:cs="Times New Roman"/>
                <w:sz w:val="24"/>
                <w:szCs w:val="24"/>
                <w:lang w:eastAsia="tr-TR"/>
              </w:rPr>
              <w:t xml:space="preserve"> kadar para cezası + 4 puan veya 45 gün hapis cezası (kazaya sebebiyet verildiğinde)</w:t>
            </w:r>
          </w:p>
        </w:tc>
      </w:tr>
      <w:tr w:rsidR="00950BD9" w:rsidRPr="00350AD0" w:rsidTr="00805F62">
        <w:tc>
          <w:tcPr>
            <w:tcW w:w="1765" w:type="dxa"/>
            <w:tcBorders>
              <w:top w:val="single" w:sz="4" w:space="0" w:color="auto"/>
              <w:left w:val="single" w:sz="4" w:space="0" w:color="auto"/>
              <w:bottom w:val="single" w:sz="4" w:space="0" w:color="auto"/>
              <w:right w:val="single" w:sz="4" w:space="0" w:color="auto"/>
            </w:tcBorders>
            <w:hideMark/>
          </w:tcPr>
          <w:p w:rsidR="00950BD9" w:rsidRPr="00350AD0" w:rsidRDefault="00B242A7"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Kırmızı/</w:t>
            </w:r>
            <w:r w:rsidR="00950BD9" w:rsidRPr="00350AD0">
              <w:rPr>
                <w:rFonts w:ascii="Times New Roman" w:hAnsi="Times New Roman" w:cs="Times New Roman"/>
                <w:sz w:val="24"/>
                <w:szCs w:val="24"/>
                <w:lang w:eastAsia="tr-TR"/>
              </w:rPr>
              <w:t>sarı ışıkta geçme</w:t>
            </w:r>
          </w:p>
          <w:p w:rsidR="00B242A7" w:rsidRPr="00350AD0" w:rsidRDefault="00B242A7" w:rsidP="00B242A7">
            <w:pPr>
              <w:spacing w:after="0"/>
              <w:rPr>
                <w:rFonts w:ascii="Times New Roman" w:hAnsi="Times New Roman" w:cs="Times New Roman"/>
                <w:sz w:val="24"/>
                <w:szCs w:val="24"/>
                <w:lang w:eastAsia="tr-TR"/>
              </w:rPr>
            </w:pPr>
          </w:p>
          <w:p w:rsidR="00B242A7" w:rsidRPr="00350AD0" w:rsidRDefault="00B242A7" w:rsidP="00B242A7">
            <w:pPr>
              <w:spacing w:after="0"/>
              <w:rPr>
                <w:rFonts w:ascii="Times New Roman" w:hAnsi="Times New Roman" w:cs="Times New Roman"/>
                <w:sz w:val="24"/>
                <w:szCs w:val="24"/>
                <w:lang w:eastAsia="tr-TR"/>
              </w:rPr>
            </w:pPr>
          </w:p>
          <w:p w:rsidR="00B242A7" w:rsidRPr="00350AD0" w:rsidRDefault="00B242A7" w:rsidP="00B242A7">
            <w:pPr>
              <w:spacing w:after="0"/>
              <w:rPr>
                <w:rFonts w:ascii="Times New Roman" w:hAnsi="Times New Roman" w:cs="Times New Roman"/>
                <w:sz w:val="24"/>
                <w:szCs w:val="24"/>
                <w:lang w:eastAsia="tr-TR"/>
              </w:rPr>
            </w:pPr>
          </w:p>
          <w:p w:rsidR="00B242A7" w:rsidRPr="00350AD0" w:rsidRDefault="00B242A7" w:rsidP="00B242A7">
            <w:pPr>
              <w:spacing w:after="0"/>
              <w:rPr>
                <w:rFonts w:ascii="Times New Roman" w:hAnsi="Times New Roman" w:cs="Times New Roman"/>
                <w:sz w:val="24"/>
                <w:szCs w:val="24"/>
                <w:lang w:eastAsia="tr-TR"/>
              </w:rPr>
            </w:pPr>
          </w:p>
          <w:p w:rsidR="00B242A7" w:rsidRPr="00350AD0" w:rsidRDefault="00B242A7" w:rsidP="00B242A7">
            <w:pPr>
              <w:spacing w:after="0"/>
              <w:rPr>
                <w:rFonts w:ascii="Times New Roman" w:hAnsi="Times New Roman" w:cs="Times New Roman"/>
                <w:sz w:val="24"/>
                <w:szCs w:val="24"/>
                <w:lang w:eastAsia="tr-TR"/>
              </w:rPr>
            </w:pPr>
          </w:p>
        </w:tc>
        <w:tc>
          <w:tcPr>
            <w:tcW w:w="5780" w:type="dxa"/>
            <w:gridSpan w:val="3"/>
            <w:tcBorders>
              <w:top w:val="single" w:sz="4" w:space="0" w:color="auto"/>
              <w:left w:val="single" w:sz="4" w:space="0" w:color="auto"/>
              <w:bottom w:val="single" w:sz="4" w:space="0" w:color="auto"/>
              <w:right w:val="single" w:sz="4" w:space="0" w:color="auto"/>
            </w:tcBorders>
            <w:hideMark/>
          </w:tcPr>
          <w:p w:rsidR="00950BD9" w:rsidRPr="00350AD0" w:rsidRDefault="00950BD9" w:rsidP="00F57EC9">
            <w:pPr>
              <w:spacing w:after="0"/>
              <w:jc w:val="both"/>
              <w:rPr>
                <w:rFonts w:ascii="Times New Roman" w:hAnsi="Times New Roman" w:cs="Times New Roman"/>
                <w:sz w:val="24"/>
                <w:szCs w:val="24"/>
                <w:lang w:eastAsia="tr-TR"/>
              </w:rPr>
            </w:pPr>
            <w:proofErr w:type="gramStart"/>
            <w:r w:rsidRPr="00350AD0">
              <w:rPr>
                <w:rFonts w:ascii="Times New Roman" w:hAnsi="Times New Roman" w:cs="Times New Roman"/>
                <w:sz w:val="24"/>
                <w:szCs w:val="24"/>
                <w:lang w:eastAsia="tr-TR"/>
              </w:rPr>
              <w:t xml:space="preserve">15,000 </w:t>
            </w:r>
            <w:r w:rsidR="00F57EC9">
              <w:rPr>
                <w:rFonts w:ascii="Times New Roman" w:hAnsi="Times New Roman" w:cs="Times New Roman"/>
                <w:sz w:val="24"/>
                <w:szCs w:val="24"/>
                <w:lang w:eastAsia="tr-TR"/>
              </w:rPr>
              <w:t>Dinar’dan 30,000 Dinar’a</w:t>
            </w:r>
            <w:r w:rsidRPr="00350AD0">
              <w:rPr>
                <w:rFonts w:ascii="Times New Roman" w:hAnsi="Times New Roman" w:cs="Times New Roman"/>
                <w:sz w:val="24"/>
                <w:szCs w:val="24"/>
                <w:lang w:eastAsia="tr-TR"/>
              </w:rPr>
              <w:t xml:space="preserve"> kadar para cezası + 6 puan veya 30 gün hapis ve 3 ay süre ile sürücü belgesine el konulması (k</w:t>
            </w:r>
            <w:r w:rsidR="00C3363E" w:rsidRPr="00350AD0">
              <w:rPr>
                <w:rFonts w:ascii="Times New Roman" w:hAnsi="Times New Roman" w:cs="Times New Roman"/>
                <w:sz w:val="24"/>
                <w:szCs w:val="24"/>
                <w:lang w:eastAsia="tr-TR"/>
              </w:rPr>
              <w:t>azaya sebebiyet verilmediğinde)</w:t>
            </w:r>
            <w:r w:rsidR="00F85006" w:rsidRPr="00350AD0">
              <w:rPr>
                <w:rFonts w:ascii="Times New Roman" w:hAnsi="Times New Roman" w:cs="Times New Roman"/>
                <w:sz w:val="24"/>
                <w:szCs w:val="24"/>
                <w:lang w:eastAsia="tr-TR"/>
              </w:rPr>
              <w:t xml:space="preserve"> / </w:t>
            </w:r>
            <w:r w:rsidRPr="00350AD0">
              <w:rPr>
                <w:rFonts w:ascii="Times New Roman" w:hAnsi="Times New Roman" w:cs="Times New Roman"/>
                <w:sz w:val="24"/>
                <w:szCs w:val="24"/>
                <w:lang w:eastAsia="tr-TR"/>
              </w:rPr>
              <w:t xml:space="preserve">30,000 </w:t>
            </w:r>
            <w:r w:rsidR="00F57EC9">
              <w:rPr>
                <w:rFonts w:ascii="Times New Roman" w:hAnsi="Times New Roman" w:cs="Times New Roman"/>
                <w:sz w:val="24"/>
                <w:szCs w:val="24"/>
                <w:lang w:eastAsia="tr-TR"/>
              </w:rPr>
              <w:t xml:space="preserve">Dinar’dan </w:t>
            </w:r>
            <w:r w:rsidRPr="00350AD0">
              <w:rPr>
                <w:rFonts w:ascii="Times New Roman" w:hAnsi="Times New Roman" w:cs="Times New Roman"/>
                <w:sz w:val="24"/>
                <w:szCs w:val="24"/>
                <w:lang w:eastAsia="tr-TR"/>
              </w:rPr>
              <w:t>50,000</w:t>
            </w:r>
            <w:r w:rsidR="00F57EC9">
              <w:rPr>
                <w:rFonts w:ascii="Times New Roman" w:hAnsi="Times New Roman" w:cs="Times New Roman"/>
                <w:sz w:val="24"/>
                <w:szCs w:val="24"/>
                <w:lang w:eastAsia="tr-TR"/>
              </w:rPr>
              <w:t xml:space="preserve"> Dinar’a </w:t>
            </w:r>
            <w:r w:rsidRPr="00350AD0">
              <w:rPr>
                <w:rFonts w:ascii="Times New Roman" w:hAnsi="Times New Roman" w:cs="Times New Roman"/>
                <w:sz w:val="24"/>
                <w:szCs w:val="24"/>
                <w:lang w:eastAsia="tr-TR"/>
              </w:rPr>
              <w:t xml:space="preserve">kadar para cezası + 9 puan veya 60 gün hapis cezası ve 5 ay süre ile sürücü belgesine el konulması (kazaya sebebiyet verildiğinde) </w:t>
            </w:r>
            <w:proofErr w:type="gramEnd"/>
          </w:p>
        </w:tc>
      </w:tr>
      <w:tr w:rsidR="00950BD9" w:rsidRPr="00350AD0" w:rsidTr="00805F62">
        <w:tc>
          <w:tcPr>
            <w:tcW w:w="1765" w:type="dxa"/>
            <w:tcBorders>
              <w:top w:val="single" w:sz="4" w:space="0" w:color="auto"/>
              <w:left w:val="single" w:sz="4" w:space="0" w:color="auto"/>
              <w:bottom w:val="single" w:sz="4" w:space="0" w:color="auto"/>
              <w:right w:val="single" w:sz="4" w:space="0" w:color="auto"/>
            </w:tcBorders>
            <w:hideMark/>
          </w:tcPr>
          <w:p w:rsidR="00950BD9"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Yaya geçidinde yaya beklerken kırmızı ışıkta geçme</w:t>
            </w:r>
          </w:p>
          <w:p w:rsidR="00B242A7" w:rsidRPr="00350AD0" w:rsidRDefault="00B242A7" w:rsidP="00B242A7">
            <w:pPr>
              <w:spacing w:after="0"/>
              <w:rPr>
                <w:rFonts w:ascii="Times New Roman" w:hAnsi="Times New Roman" w:cs="Times New Roman"/>
                <w:sz w:val="24"/>
                <w:szCs w:val="24"/>
                <w:lang w:eastAsia="tr-TR"/>
              </w:rPr>
            </w:pPr>
          </w:p>
        </w:tc>
        <w:tc>
          <w:tcPr>
            <w:tcW w:w="5780" w:type="dxa"/>
            <w:gridSpan w:val="3"/>
            <w:tcBorders>
              <w:top w:val="single" w:sz="4" w:space="0" w:color="auto"/>
              <w:left w:val="single" w:sz="4" w:space="0" w:color="auto"/>
              <w:bottom w:val="single" w:sz="4" w:space="0" w:color="auto"/>
              <w:right w:val="single" w:sz="4" w:space="0" w:color="auto"/>
            </w:tcBorders>
            <w:hideMark/>
          </w:tcPr>
          <w:p w:rsidR="00950BD9" w:rsidRPr="00350AD0" w:rsidRDefault="00950BD9" w:rsidP="004F1529">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14 puan, 15 gün hapis cezası ve 8 ay süre ile sürücü belgesine el konulması (kazaya sebebiyet verilmediğinde)</w:t>
            </w:r>
            <w:r w:rsidRPr="00350AD0">
              <w:rPr>
                <w:rFonts w:ascii="Times New Roman" w:hAnsi="Times New Roman" w:cs="Times New Roman"/>
                <w:sz w:val="24"/>
                <w:szCs w:val="24"/>
                <w:lang w:eastAsia="tr-TR"/>
              </w:rPr>
              <w:br/>
            </w:r>
            <w:r w:rsidR="00F85006" w:rsidRPr="00350AD0">
              <w:rPr>
                <w:rFonts w:ascii="Times New Roman" w:hAnsi="Times New Roman" w:cs="Times New Roman"/>
                <w:sz w:val="24"/>
                <w:szCs w:val="24"/>
                <w:lang w:eastAsia="tr-TR"/>
              </w:rPr>
              <w:t xml:space="preserve">/ </w:t>
            </w:r>
            <w:r w:rsidRPr="00350AD0">
              <w:rPr>
                <w:rFonts w:ascii="Times New Roman" w:hAnsi="Times New Roman" w:cs="Times New Roman"/>
                <w:sz w:val="24"/>
                <w:szCs w:val="24"/>
                <w:lang w:eastAsia="tr-TR"/>
              </w:rPr>
              <w:t>16 puan, 45 gün hapis cezası ve 10 ay süre ile sürücü belgesine el konulması (kazaya sebebiyet verildiğinde)</w:t>
            </w:r>
          </w:p>
        </w:tc>
      </w:tr>
      <w:tr w:rsidR="00805F62" w:rsidRPr="00350AD0" w:rsidTr="00024D0A">
        <w:tc>
          <w:tcPr>
            <w:tcW w:w="7545" w:type="dxa"/>
            <w:gridSpan w:val="4"/>
            <w:tcBorders>
              <w:top w:val="single" w:sz="4" w:space="0" w:color="auto"/>
            </w:tcBorders>
          </w:tcPr>
          <w:p w:rsidR="00805F62" w:rsidRDefault="00805F62" w:rsidP="00805F62">
            <w:pPr>
              <w:spacing w:after="0"/>
              <w:jc w:val="center"/>
              <w:rPr>
                <w:rFonts w:ascii="Times New Roman" w:hAnsi="Times New Roman" w:cs="Times New Roman"/>
                <w:b/>
                <w:sz w:val="24"/>
                <w:szCs w:val="24"/>
                <w:lang w:eastAsia="tr-TR"/>
              </w:rPr>
            </w:pPr>
          </w:p>
          <w:p w:rsidR="00805F62" w:rsidRPr="00350AD0" w:rsidRDefault="00805F62" w:rsidP="004F1529">
            <w:pPr>
              <w:spacing w:after="0"/>
              <w:jc w:val="both"/>
              <w:rPr>
                <w:rFonts w:ascii="Times New Roman" w:hAnsi="Times New Roman" w:cs="Times New Roman"/>
                <w:sz w:val="24"/>
                <w:szCs w:val="24"/>
                <w:lang w:eastAsia="tr-TR"/>
              </w:rPr>
            </w:pPr>
            <w:r w:rsidRPr="00447C25">
              <w:rPr>
                <w:rFonts w:ascii="Times New Roman" w:hAnsi="Times New Roman" w:cs="Times New Roman"/>
                <w:i/>
                <w:sz w:val="24"/>
                <w:szCs w:val="24"/>
                <w:lang w:eastAsia="tr-TR"/>
              </w:rPr>
              <w:t>*</w:t>
            </w:r>
            <w:r>
              <w:rPr>
                <w:rFonts w:ascii="Times New Roman" w:hAnsi="Times New Roman" w:cs="Times New Roman"/>
                <w:i/>
                <w:sz w:val="24"/>
                <w:szCs w:val="24"/>
                <w:lang w:eastAsia="tr-TR"/>
              </w:rPr>
              <w:t xml:space="preserve"> </w:t>
            </w:r>
            <w:r w:rsidRPr="00447C25">
              <w:rPr>
                <w:rFonts w:ascii="Times New Roman" w:hAnsi="Times New Roman" w:cs="Times New Roman"/>
                <w:i/>
                <w:sz w:val="24"/>
                <w:szCs w:val="24"/>
                <w:lang w:eastAsia="tr-TR"/>
              </w:rPr>
              <w:t xml:space="preserve">1 Avro yaklaşık 120 Sırp </w:t>
            </w:r>
            <w:proofErr w:type="spellStart"/>
            <w:r w:rsidRPr="00447C25">
              <w:rPr>
                <w:rFonts w:ascii="Times New Roman" w:hAnsi="Times New Roman" w:cs="Times New Roman"/>
                <w:i/>
                <w:sz w:val="24"/>
                <w:szCs w:val="24"/>
                <w:lang w:eastAsia="tr-TR"/>
              </w:rPr>
              <w:t>Dinarı</w:t>
            </w:r>
            <w:r>
              <w:rPr>
                <w:rFonts w:ascii="Times New Roman" w:hAnsi="Times New Roman" w:cs="Times New Roman"/>
                <w:i/>
                <w:sz w:val="24"/>
                <w:szCs w:val="24"/>
                <w:lang w:eastAsia="tr-TR"/>
              </w:rPr>
              <w:t>’dır</w:t>
            </w:r>
            <w:proofErr w:type="spellEnd"/>
            <w:r>
              <w:rPr>
                <w:rFonts w:ascii="Times New Roman" w:hAnsi="Times New Roman" w:cs="Times New Roman"/>
                <w:i/>
                <w:sz w:val="24"/>
                <w:szCs w:val="24"/>
                <w:lang w:eastAsia="tr-TR"/>
              </w:rPr>
              <w:t>.</w:t>
            </w:r>
          </w:p>
        </w:tc>
      </w:tr>
      <w:tr w:rsidR="00C3363E" w:rsidRPr="00350AD0" w:rsidTr="00C3363E">
        <w:tc>
          <w:tcPr>
            <w:tcW w:w="1765" w:type="dxa"/>
          </w:tcPr>
          <w:p w:rsidR="00C3363E" w:rsidRPr="00350AD0" w:rsidRDefault="00C3363E" w:rsidP="00B242A7">
            <w:pPr>
              <w:spacing w:after="0"/>
              <w:rPr>
                <w:rFonts w:ascii="Times New Roman" w:hAnsi="Times New Roman" w:cs="Times New Roman"/>
                <w:sz w:val="24"/>
                <w:szCs w:val="24"/>
                <w:lang w:eastAsia="tr-TR"/>
              </w:rPr>
            </w:pPr>
          </w:p>
        </w:tc>
        <w:tc>
          <w:tcPr>
            <w:tcW w:w="5780" w:type="dxa"/>
            <w:gridSpan w:val="3"/>
          </w:tcPr>
          <w:p w:rsidR="00C3363E" w:rsidRPr="00350AD0" w:rsidRDefault="00C3363E" w:rsidP="004F1529">
            <w:pPr>
              <w:spacing w:after="0"/>
              <w:jc w:val="both"/>
              <w:rPr>
                <w:rFonts w:ascii="Times New Roman" w:hAnsi="Times New Roman" w:cs="Times New Roman"/>
                <w:sz w:val="24"/>
                <w:szCs w:val="24"/>
                <w:lang w:eastAsia="tr-TR"/>
              </w:rPr>
            </w:pPr>
          </w:p>
        </w:tc>
      </w:tr>
      <w:tr w:rsidR="00950BD9" w:rsidRPr="00350AD0" w:rsidTr="00C3363E">
        <w:tc>
          <w:tcPr>
            <w:tcW w:w="7545" w:type="dxa"/>
            <w:gridSpan w:val="4"/>
            <w:tcBorders>
              <w:bottom w:val="single" w:sz="4" w:space="0" w:color="auto"/>
            </w:tcBorders>
            <w:hideMark/>
          </w:tcPr>
          <w:p w:rsidR="00950BD9" w:rsidRPr="00350AD0" w:rsidRDefault="00950BD9" w:rsidP="00B242A7">
            <w:pPr>
              <w:spacing w:after="0"/>
              <w:jc w:val="center"/>
              <w:rPr>
                <w:rFonts w:ascii="Times New Roman" w:hAnsi="Times New Roman" w:cs="Times New Roman"/>
                <w:b/>
                <w:bCs/>
                <w:sz w:val="24"/>
                <w:szCs w:val="24"/>
                <w:lang w:eastAsia="tr-TR"/>
              </w:rPr>
            </w:pPr>
            <w:r w:rsidRPr="00350AD0">
              <w:rPr>
                <w:rFonts w:ascii="Times New Roman" w:hAnsi="Times New Roman" w:cs="Times New Roman"/>
                <w:b/>
                <w:bCs/>
                <w:sz w:val="24"/>
                <w:szCs w:val="24"/>
                <w:lang w:eastAsia="tr-TR"/>
              </w:rPr>
              <w:t>HIZ SINIRLARININ İHLAL EDİLMESİ</w:t>
            </w:r>
          </w:p>
          <w:p w:rsidR="00B242A7" w:rsidRPr="00350AD0" w:rsidRDefault="00B242A7" w:rsidP="00B242A7">
            <w:pPr>
              <w:spacing w:after="0"/>
              <w:jc w:val="center"/>
              <w:rPr>
                <w:rFonts w:ascii="Times New Roman" w:hAnsi="Times New Roman" w:cs="Times New Roman"/>
                <w:sz w:val="24"/>
                <w:szCs w:val="24"/>
                <w:lang w:eastAsia="tr-TR"/>
              </w:rPr>
            </w:pPr>
          </w:p>
        </w:tc>
      </w:tr>
      <w:tr w:rsidR="00950BD9" w:rsidRPr="00350AD0" w:rsidTr="00B242A7">
        <w:tc>
          <w:tcPr>
            <w:tcW w:w="1765" w:type="dxa"/>
            <w:tcBorders>
              <w:top w:val="single" w:sz="4" w:space="0" w:color="auto"/>
              <w:left w:val="single" w:sz="4" w:space="0" w:color="auto"/>
              <w:bottom w:val="single" w:sz="4" w:space="0" w:color="auto"/>
              <w:right w:val="single" w:sz="4" w:space="0" w:color="auto"/>
            </w:tcBorders>
            <w:hideMark/>
          </w:tcPr>
          <w:p w:rsidR="00950BD9" w:rsidRPr="00350AD0" w:rsidRDefault="00950BD9" w:rsidP="00C3363E">
            <w:pPr>
              <w:spacing w:after="0"/>
              <w:jc w:val="center"/>
              <w:rPr>
                <w:rFonts w:ascii="Times New Roman" w:hAnsi="Times New Roman" w:cs="Times New Roman"/>
                <w:sz w:val="24"/>
                <w:szCs w:val="24"/>
                <w:lang w:eastAsia="tr-TR"/>
              </w:rPr>
            </w:pPr>
            <w:r w:rsidRPr="00350AD0">
              <w:rPr>
                <w:rFonts w:ascii="Times New Roman" w:hAnsi="Times New Roman" w:cs="Times New Roman"/>
                <w:b/>
                <w:bCs/>
                <w:sz w:val="24"/>
                <w:szCs w:val="24"/>
                <w:lang w:eastAsia="tr-TR"/>
              </w:rPr>
              <w:t>YERLEŞİM YERİ DIŞINDA</w:t>
            </w:r>
          </w:p>
        </w:tc>
        <w:tc>
          <w:tcPr>
            <w:tcW w:w="5780" w:type="dxa"/>
            <w:gridSpan w:val="3"/>
            <w:tcBorders>
              <w:top w:val="single" w:sz="4" w:space="0" w:color="auto"/>
              <w:left w:val="single" w:sz="4" w:space="0" w:color="auto"/>
              <w:bottom w:val="single" w:sz="4" w:space="0" w:color="auto"/>
              <w:right w:val="single" w:sz="4" w:space="0" w:color="auto"/>
            </w:tcBorders>
            <w:hideMark/>
          </w:tcPr>
          <w:p w:rsidR="00950BD9" w:rsidRPr="00350AD0" w:rsidRDefault="00950BD9" w:rsidP="00B242A7">
            <w:pPr>
              <w:spacing w:after="0"/>
              <w:jc w:val="center"/>
              <w:rPr>
                <w:rFonts w:ascii="Times New Roman" w:hAnsi="Times New Roman" w:cs="Times New Roman"/>
                <w:sz w:val="24"/>
                <w:szCs w:val="24"/>
                <w:lang w:eastAsia="tr-TR"/>
              </w:rPr>
            </w:pPr>
            <w:r w:rsidRPr="00350AD0">
              <w:rPr>
                <w:rFonts w:ascii="Times New Roman" w:hAnsi="Times New Roman" w:cs="Times New Roman"/>
                <w:b/>
                <w:bCs/>
                <w:sz w:val="24"/>
                <w:szCs w:val="24"/>
                <w:lang w:eastAsia="tr-TR"/>
              </w:rPr>
              <w:t>CEZA</w:t>
            </w:r>
          </w:p>
        </w:tc>
      </w:tr>
      <w:tr w:rsidR="00950BD9" w:rsidRPr="00350AD0" w:rsidTr="00B242A7">
        <w:tc>
          <w:tcPr>
            <w:tcW w:w="1765" w:type="dxa"/>
            <w:tcBorders>
              <w:top w:val="single" w:sz="4" w:space="0" w:color="auto"/>
              <w:left w:val="single" w:sz="4" w:space="0" w:color="auto"/>
              <w:bottom w:val="single" w:sz="4" w:space="0" w:color="auto"/>
              <w:right w:val="single" w:sz="4" w:space="0" w:color="auto"/>
            </w:tcBorders>
            <w:hideMark/>
          </w:tcPr>
          <w:p w:rsidR="00B242A7"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10 km/</w:t>
            </w:r>
            <w:proofErr w:type="spellStart"/>
            <w:r w:rsidRPr="00350AD0">
              <w:rPr>
                <w:rFonts w:ascii="Times New Roman" w:hAnsi="Times New Roman" w:cs="Times New Roman"/>
                <w:sz w:val="24"/>
                <w:szCs w:val="24"/>
                <w:lang w:eastAsia="tr-TR"/>
              </w:rPr>
              <w:t>s’e</w:t>
            </w:r>
            <w:proofErr w:type="spellEnd"/>
            <w:r w:rsidRPr="00350AD0">
              <w:rPr>
                <w:rFonts w:ascii="Times New Roman" w:hAnsi="Times New Roman" w:cs="Times New Roman"/>
                <w:sz w:val="24"/>
                <w:szCs w:val="24"/>
                <w:lang w:eastAsia="tr-TR"/>
              </w:rPr>
              <w:t xml:space="preserve"> kadar aşılması </w:t>
            </w:r>
          </w:p>
        </w:tc>
        <w:tc>
          <w:tcPr>
            <w:tcW w:w="5780" w:type="dxa"/>
            <w:gridSpan w:val="3"/>
            <w:tcBorders>
              <w:top w:val="single" w:sz="4" w:space="0" w:color="auto"/>
              <w:left w:val="single" w:sz="4" w:space="0" w:color="auto"/>
              <w:bottom w:val="single" w:sz="4" w:space="0" w:color="auto"/>
              <w:right w:val="single" w:sz="4" w:space="0" w:color="auto"/>
            </w:tcBorders>
            <w:hideMark/>
          </w:tcPr>
          <w:p w:rsidR="00950BD9" w:rsidRPr="00350AD0" w:rsidRDefault="00F57EC9" w:rsidP="00B242A7">
            <w:pPr>
              <w:spacing w:after="0"/>
              <w:jc w:val="both"/>
              <w:rPr>
                <w:rFonts w:ascii="Times New Roman" w:hAnsi="Times New Roman" w:cs="Times New Roman"/>
                <w:sz w:val="24"/>
                <w:szCs w:val="24"/>
                <w:lang w:eastAsia="tr-TR"/>
              </w:rPr>
            </w:pPr>
            <w:r>
              <w:rPr>
                <w:rFonts w:ascii="Times New Roman" w:hAnsi="Times New Roman" w:cs="Times New Roman"/>
                <w:sz w:val="24"/>
                <w:szCs w:val="24"/>
                <w:lang w:eastAsia="tr-TR"/>
              </w:rPr>
              <w:t>3,000 Dinar</w:t>
            </w:r>
            <w:r w:rsidR="00950BD9" w:rsidRPr="00350AD0">
              <w:rPr>
                <w:rFonts w:ascii="Times New Roman" w:hAnsi="Times New Roman" w:cs="Times New Roman"/>
                <w:sz w:val="24"/>
                <w:szCs w:val="24"/>
                <w:lang w:eastAsia="tr-TR"/>
              </w:rPr>
              <w:t xml:space="preserve"> para cezası</w:t>
            </w:r>
          </w:p>
        </w:tc>
      </w:tr>
      <w:tr w:rsidR="00950BD9" w:rsidRPr="00350AD0" w:rsidTr="00B242A7">
        <w:tc>
          <w:tcPr>
            <w:tcW w:w="1765" w:type="dxa"/>
            <w:tcBorders>
              <w:top w:val="single" w:sz="4" w:space="0" w:color="auto"/>
              <w:left w:val="single" w:sz="4" w:space="0" w:color="auto"/>
              <w:bottom w:val="single" w:sz="4" w:space="0" w:color="auto"/>
              <w:right w:val="single" w:sz="4" w:space="0" w:color="auto"/>
            </w:tcBorders>
            <w:hideMark/>
          </w:tcPr>
          <w:p w:rsidR="00B242A7"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10 km/</w:t>
            </w:r>
            <w:proofErr w:type="spellStart"/>
            <w:r w:rsidRPr="00350AD0">
              <w:rPr>
                <w:rFonts w:ascii="Times New Roman" w:hAnsi="Times New Roman" w:cs="Times New Roman"/>
                <w:sz w:val="24"/>
                <w:szCs w:val="24"/>
                <w:lang w:eastAsia="tr-TR"/>
              </w:rPr>
              <w:t>s’ten</w:t>
            </w:r>
            <w:proofErr w:type="spellEnd"/>
            <w:r w:rsidRPr="00350AD0">
              <w:rPr>
                <w:rFonts w:ascii="Times New Roman" w:hAnsi="Times New Roman" w:cs="Times New Roman"/>
                <w:sz w:val="24"/>
                <w:szCs w:val="24"/>
                <w:lang w:eastAsia="tr-TR"/>
              </w:rPr>
              <w:t xml:space="preserve"> 21 km/</w:t>
            </w:r>
            <w:proofErr w:type="spellStart"/>
            <w:r w:rsidRPr="00350AD0">
              <w:rPr>
                <w:rFonts w:ascii="Times New Roman" w:hAnsi="Times New Roman" w:cs="Times New Roman"/>
                <w:sz w:val="24"/>
                <w:szCs w:val="24"/>
                <w:lang w:eastAsia="tr-TR"/>
              </w:rPr>
              <w:t>s’e</w:t>
            </w:r>
            <w:proofErr w:type="spellEnd"/>
            <w:r w:rsidRPr="00350AD0">
              <w:rPr>
                <w:rFonts w:ascii="Times New Roman" w:hAnsi="Times New Roman" w:cs="Times New Roman"/>
                <w:sz w:val="24"/>
                <w:szCs w:val="24"/>
                <w:lang w:eastAsia="tr-TR"/>
              </w:rPr>
              <w:t xml:space="preserve"> kadar aşılması</w:t>
            </w:r>
          </w:p>
        </w:tc>
        <w:tc>
          <w:tcPr>
            <w:tcW w:w="5780" w:type="dxa"/>
            <w:gridSpan w:val="3"/>
            <w:tcBorders>
              <w:top w:val="single" w:sz="4" w:space="0" w:color="auto"/>
              <w:left w:val="single" w:sz="4" w:space="0" w:color="auto"/>
              <w:bottom w:val="single" w:sz="4" w:space="0" w:color="auto"/>
              <w:right w:val="single" w:sz="4" w:space="0" w:color="auto"/>
            </w:tcBorders>
            <w:hideMark/>
          </w:tcPr>
          <w:p w:rsidR="00950BD9" w:rsidRPr="00350AD0" w:rsidRDefault="00950BD9" w:rsidP="00F57EC9">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5,000 </w:t>
            </w:r>
            <w:r w:rsidR="00F57EC9">
              <w:rPr>
                <w:rFonts w:ascii="Times New Roman" w:hAnsi="Times New Roman" w:cs="Times New Roman"/>
                <w:sz w:val="24"/>
                <w:szCs w:val="24"/>
                <w:lang w:eastAsia="tr-TR"/>
              </w:rPr>
              <w:t>Dinar</w:t>
            </w:r>
            <w:r w:rsidRPr="00350AD0">
              <w:rPr>
                <w:rFonts w:ascii="Times New Roman" w:hAnsi="Times New Roman" w:cs="Times New Roman"/>
                <w:sz w:val="24"/>
                <w:szCs w:val="24"/>
                <w:lang w:eastAsia="tr-TR"/>
              </w:rPr>
              <w:t xml:space="preserve"> para cezası</w:t>
            </w:r>
          </w:p>
        </w:tc>
      </w:tr>
      <w:tr w:rsidR="00950BD9" w:rsidRPr="00350AD0" w:rsidTr="00B242A7">
        <w:tc>
          <w:tcPr>
            <w:tcW w:w="1765" w:type="dxa"/>
            <w:tcBorders>
              <w:top w:val="single" w:sz="4" w:space="0" w:color="auto"/>
              <w:left w:val="single" w:sz="4" w:space="0" w:color="auto"/>
              <w:bottom w:val="single" w:sz="4" w:space="0" w:color="auto"/>
              <w:right w:val="single" w:sz="4" w:space="0" w:color="auto"/>
            </w:tcBorders>
            <w:hideMark/>
          </w:tcPr>
          <w:p w:rsidR="00B242A7"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21 km/</w:t>
            </w:r>
            <w:proofErr w:type="spellStart"/>
            <w:r w:rsidRPr="00350AD0">
              <w:rPr>
                <w:rFonts w:ascii="Times New Roman" w:hAnsi="Times New Roman" w:cs="Times New Roman"/>
                <w:sz w:val="24"/>
                <w:szCs w:val="24"/>
                <w:lang w:eastAsia="tr-TR"/>
              </w:rPr>
              <w:t>s’ten</w:t>
            </w:r>
            <w:proofErr w:type="spellEnd"/>
            <w:r w:rsidRPr="00350AD0">
              <w:rPr>
                <w:rFonts w:ascii="Times New Roman" w:hAnsi="Times New Roman" w:cs="Times New Roman"/>
                <w:sz w:val="24"/>
                <w:szCs w:val="24"/>
                <w:lang w:eastAsia="tr-TR"/>
              </w:rPr>
              <w:t xml:space="preserve"> 50 km/</w:t>
            </w:r>
            <w:proofErr w:type="spellStart"/>
            <w:r w:rsidRPr="00350AD0">
              <w:rPr>
                <w:rFonts w:ascii="Times New Roman" w:hAnsi="Times New Roman" w:cs="Times New Roman"/>
                <w:sz w:val="24"/>
                <w:szCs w:val="24"/>
                <w:lang w:eastAsia="tr-TR"/>
              </w:rPr>
              <w:t>s’e</w:t>
            </w:r>
            <w:proofErr w:type="spellEnd"/>
            <w:r w:rsidRPr="00350AD0">
              <w:rPr>
                <w:rFonts w:ascii="Times New Roman" w:hAnsi="Times New Roman" w:cs="Times New Roman"/>
                <w:sz w:val="24"/>
                <w:szCs w:val="24"/>
                <w:lang w:eastAsia="tr-TR"/>
              </w:rPr>
              <w:t xml:space="preserve"> kadar aşılması</w:t>
            </w:r>
          </w:p>
        </w:tc>
        <w:tc>
          <w:tcPr>
            <w:tcW w:w="5780" w:type="dxa"/>
            <w:gridSpan w:val="3"/>
            <w:tcBorders>
              <w:top w:val="single" w:sz="4" w:space="0" w:color="auto"/>
              <w:left w:val="single" w:sz="4" w:space="0" w:color="auto"/>
              <w:bottom w:val="single" w:sz="4" w:space="0" w:color="auto"/>
              <w:right w:val="single" w:sz="4" w:space="0" w:color="auto"/>
            </w:tcBorders>
            <w:hideMark/>
          </w:tcPr>
          <w:p w:rsidR="00950BD9" w:rsidRPr="00350AD0" w:rsidRDefault="00950BD9" w:rsidP="00A11A15">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6,000</w:t>
            </w:r>
            <w:r w:rsidR="00A11A15">
              <w:rPr>
                <w:rFonts w:ascii="Times New Roman" w:hAnsi="Times New Roman" w:cs="Times New Roman"/>
                <w:sz w:val="24"/>
                <w:szCs w:val="24"/>
                <w:lang w:eastAsia="tr-TR"/>
              </w:rPr>
              <w:t xml:space="preserve"> Dinar’dan</w:t>
            </w:r>
            <w:r w:rsidRPr="00350AD0">
              <w:rPr>
                <w:rFonts w:ascii="Times New Roman" w:hAnsi="Times New Roman" w:cs="Times New Roman"/>
                <w:sz w:val="24"/>
                <w:szCs w:val="24"/>
                <w:lang w:eastAsia="tr-TR"/>
              </w:rPr>
              <w:t xml:space="preserve"> 20,000 </w:t>
            </w:r>
            <w:r w:rsidR="00F57EC9">
              <w:rPr>
                <w:rFonts w:ascii="Times New Roman" w:hAnsi="Times New Roman" w:cs="Times New Roman"/>
                <w:sz w:val="24"/>
                <w:szCs w:val="24"/>
                <w:lang w:eastAsia="tr-TR"/>
              </w:rPr>
              <w:t>Dinar’a</w:t>
            </w:r>
            <w:r w:rsidRPr="00350AD0">
              <w:rPr>
                <w:rFonts w:ascii="Times New Roman" w:hAnsi="Times New Roman" w:cs="Times New Roman"/>
                <w:sz w:val="24"/>
                <w:szCs w:val="24"/>
                <w:lang w:eastAsia="tr-TR"/>
              </w:rPr>
              <w:t xml:space="preserve"> kadar para cezası + 4 puan</w:t>
            </w:r>
          </w:p>
        </w:tc>
      </w:tr>
      <w:tr w:rsidR="00950BD9" w:rsidRPr="00350AD0" w:rsidTr="00C3363E">
        <w:tc>
          <w:tcPr>
            <w:tcW w:w="1765" w:type="dxa"/>
            <w:tcBorders>
              <w:top w:val="single" w:sz="4" w:space="0" w:color="auto"/>
              <w:left w:val="single" w:sz="4" w:space="0" w:color="auto"/>
              <w:bottom w:val="single" w:sz="4" w:space="0" w:color="auto"/>
              <w:right w:val="single" w:sz="4" w:space="0" w:color="auto"/>
            </w:tcBorders>
            <w:hideMark/>
          </w:tcPr>
          <w:p w:rsidR="00B242A7"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51 km/</w:t>
            </w:r>
            <w:proofErr w:type="spellStart"/>
            <w:r w:rsidRPr="00350AD0">
              <w:rPr>
                <w:rFonts w:ascii="Times New Roman" w:hAnsi="Times New Roman" w:cs="Times New Roman"/>
                <w:sz w:val="24"/>
                <w:szCs w:val="24"/>
                <w:lang w:eastAsia="tr-TR"/>
              </w:rPr>
              <w:t>s’ten</w:t>
            </w:r>
            <w:proofErr w:type="spellEnd"/>
            <w:r w:rsidRPr="00350AD0">
              <w:rPr>
                <w:rFonts w:ascii="Times New Roman" w:hAnsi="Times New Roman" w:cs="Times New Roman"/>
                <w:sz w:val="24"/>
                <w:szCs w:val="24"/>
                <w:lang w:eastAsia="tr-TR"/>
              </w:rPr>
              <w:t xml:space="preserve"> 70 km/</w:t>
            </w:r>
            <w:proofErr w:type="spellStart"/>
            <w:r w:rsidRPr="00350AD0">
              <w:rPr>
                <w:rFonts w:ascii="Times New Roman" w:hAnsi="Times New Roman" w:cs="Times New Roman"/>
                <w:sz w:val="24"/>
                <w:szCs w:val="24"/>
                <w:lang w:eastAsia="tr-TR"/>
              </w:rPr>
              <w:t>s’e</w:t>
            </w:r>
            <w:proofErr w:type="spellEnd"/>
            <w:r w:rsidRPr="00350AD0">
              <w:rPr>
                <w:rFonts w:ascii="Times New Roman" w:hAnsi="Times New Roman" w:cs="Times New Roman"/>
                <w:sz w:val="24"/>
                <w:szCs w:val="24"/>
                <w:lang w:eastAsia="tr-TR"/>
              </w:rPr>
              <w:t xml:space="preserve"> kadar aşılması</w:t>
            </w:r>
          </w:p>
        </w:tc>
        <w:tc>
          <w:tcPr>
            <w:tcW w:w="5780" w:type="dxa"/>
            <w:gridSpan w:val="3"/>
            <w:tcBorders>
              <w:top w:val="single" w:sz="4" w:space="0" w:color="auto"/>
              <w:left w:val="single" w:sz="4" w:space="0" w:color="auto"/>
              <w:bottom w:val="single" w:sz="4" w:space="0" w:color="auto"/>
              <w:right w:val="single" w:sz="4" w:space="0" w:color="auto"/>
            </w:tcBorders>
            <w:hideMark/>
          </w:tcPr>
          <w:p w:rsidR="00950BD9" w:rsidRPr="00350AD0" w:rsidRDefault="00950BD9" w:rsidP="00F57EC9">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15,000 </w:t>
            </w:r>
            <w:r w:rsidR="00F57EC9">
              <w:rPr>
                <w:rFonts w:ascii="Times New Roman" w:hAnsi="Times New Roman" w:cs="Times New Roman"/>
                <w:sz w:val="24"/>
                <w:szCs w:val="24"/>
                <w:lang w:eastAsia="tr-TR"/>
              </w:rPr>
              <w:t>Dinar’dan</w:t>
            </w:r>
            <w:r w:rsidRPr="00350AD0">
              <w:rPr>
                <w:rFonts w:ascii="Times New Roman" w:hAnsi="Times New Roman" w:cs="Times New Roman"/>
                <w:sz w:val="24"/>
                <w:szCs w:val="24"/>
                <w:lang w:eastAsia="tr-TR"/>
              </w:rPr>
              <w:t xml:space="preserve"> 30,000 </w:t>
            </w:r>
            <w:r w:rsidR="00F57EC9">
              <w:rPr>
                <w:rFonts w:ascii="Times New Roman" w:hAnsi="Times New Roman" w:cs="Times New Roman"/>
                <w:sz w:val="24"/>
                <w:szCs w:val="24"/>
                <w:lang w:eastAsia="tr-TR"/>
              </w:rPr>
              <w:t>Dinar’a</w:t>
            </w:r>
            <w:r w:rsidRPr="00350AD0">
              <w:rPr>
                <w:rFonts w:ascii="Times New Roman" w:hAnsi="Times New Roman" w:cs="Times New Roman"/>
                <w:sz w:val="24"/>
                <w:szCs w:val="24"/>
                <w:lang w:eastAsia="tr-TR"/>
              </w:rPr>
              <w:t xml:space="preserve"> kadar para cezası + 7 puan</w:t>
            </w:r>
          </w:p>
        </w:tc>
      </w:tr>
      <w:tr w:rsidR="00950BD9" w:rsidRPr="00350AD0" w:rsidTr="00C3363E">
        <w:tc>
          <w:tcPr>
            <w:tcW w:w="1765" w:type="dxa"/>
            <w:tcBorders>
              <w:top w:val="single" w:sz="4" w:space="0" w:color="auto"/>
              <w:left w:val="single" w:sz="4" w:space="0" w:color="auto"/>
              <w:bottom w:val="single" w:sz="4" w:space="0" w:color="auto"/>
              <w:right w:val="single" w:sz="4" w:space="0" w:color="auto"/>
            </w:tcBorders>
            <w:hideMark/>
          </w:tcPr>
          <w:p w:rsidR="00B242A7"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70 km/</w:t>
            </w:r>
            <w:proofErr w:type="spellStart"/>
            <w:r w:rsidRPr="00350AD0">
              <w:rPr>
                <w:rFonts w:ascii="Times New Roman" w:hAnsi="Times New Roman" w:cs="Times New Roman"/>
                <w:sz w:val="24"/>
                <w:szCs w:val="24"/>
                <w:lang w:eastAsia="tr-TR"/>
              </w:rPr>
              <w:t>s’ten</w:t>
            </w:r>
            <w:proofErr w:type="spellEnd"/>
            <w:r w:rsidRPr="00350AD0">
              <w:rPr>
                <w:rFonts w:ascii="Times New Roman" w:hAnsi="Times New Roman" w:cs="Times New Roman"/>
                <w:sz w:val="24"/>
                <w:szCs w:val="24"/>
                <w:lang w:eastAsia="tr-TR"/>
              </w:rPr>
              <w:t xml:space="preserve"> fazla aşılması</w:t>
            </w:r>
          </w:p>
        </w:tc>
        <w:tc>
          <w:tcPr>
            <w:tcW w:w="5780" w:type="dxa"/>
            <w:gridSpan w:val="3"/>
            <w:tcBorders>
              <w:top w:val="single" w:sz="4" w:space="0" w:color="auto"/>
              <w:left w:val="single" w:sz="4" w:space="0" w:color="auto"/>
              <w:bottom w:val="single" w:sz="4" w:space="0" w:color="auto"/>
              <w:right w:val="single" w:sz="4" w:space="0" w:color="auto"/>
            </w:tcBorders>
            <w:hideMark/>
          </w:tcPr>
          <w:p w:rsidR="00950BD9" w:rsidRPr="00350AD0" w:rsidRDefault="00950BD9" w:rsidP="00B242A7">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14 puan, minimum 30 gün hapis cezası</w:t>
            </w:r>
          </w:p>
        </w:tc>
      </w:tr>
      <w:tr w:rsidR="00B242A7" w:rsidRPr="00350AD0" w:rsidTr="00C3363E">
        <w:tc>
          <w:tcPr>
            <w:tcW w:w="1765" w:type="dxa"/>
            <w:tcBorders>
              <w:top w:val="single" w:sz="4" w:space="0" w:color="auto"/>
              <w:bottom w:val="single" w:sz="4" w:space="0" w:color="auto"/>
            </w:tcBorders>
          </w:tcPr>
          <w:p w:rsidR="00C3363E" w:rsidRPr="00350AD0" w:rsidRDefault="00C3363E" w:rsidP="00B242A7">
            <w:pPr>
              <w:spacing w:after="0"/>
              <w:rPr>
                <w:rFonts w:ascii="Times New Roman" w:hAnsi="Times New Roman" w:cs="Times New Roman"/>
                <w:sz w:val="24"/>
                <w:szCs w:val="24"/>
                <w:lang w:eastAsia="tr-TR"/>
              </w:rPr>
            </w:pPr>
          </w:p>
          <w:p w:rsidR="00C3363E" w:rsidRPr="00350AD0" w:rsidRDefault="00C3363E" w:rsidP="00B242A7">
            <w:pPr>
              <w:spacing w:after="0"/>
              <w:rPr>
                <w:rFonts w:ascii="Times New Roman" w:hAnsi="Times New Roman" w:cs="Times New Roman"/>
                <w:sz w:val="24"/>
                <w:szCs w:val="24"/>
                <w:lang w:eastAsia="tr-TR"/>
              </w:rPr>
            </w:pPr>
          </w:p>
        </w:tc>
        <w:tc>
          <w:tcPr>
            <w:tcW w:w="5780" w:type="dxa"/>
            <w:gridSpan w:val="3"/>
            <w:tcBorders>
              <w:top w:val="single" w:sz="4" w:space="0" w:color="auto"/>
              <w:bottom w:val="single" w:sz="4" w:space="0" w:color="auto"/>
            </w:tcBorders>
          </w:tcPr>
          <w:p w:rsidR="00B242A7" w:rsidRPr="00350AD0" w:rsidRDefault="00B242A7" w:rsidP="00B242A7">
            <w:pPr>
              <w:spacing w:after="0"/>
              <w:jc w:val="both"/>
              <w:rPr>
                <w:rFonts w:ascii="Times New Roman" w:hAnsi="Times New Roman" w:cs="Times New Roman"/>
                <w:sz w:val="24"/>
                <w:szCs w:val="24"/>
                <w:lang w:eastAsia="tr-TR"/>
              </w:rPr>
            </w:pPr>
          </w:p>
          <w:p w:rsidR="00C3363E" w:rsidRPr="00350AD0" w:rsidRDefault="00C3363E" w:rsidP="00B242A7">
            <w:pPr>
              <w:spacing w:after="0"/>
              <w:jc w:val="both"/>
              <w:rPr>
                <w:rFonts w:ascii="Times New Roman" w:hAnsi="Times New Roman" w:cs="Times New Roman"/>
                <w:sz w:val="24"/>
                <w:szCs w:val="24"/>
                <w:lang w:eastAsia="tr-TR"/>
              </w:rPr>
            </w:pPr>
          </w:p>
        </w:tc>
      </w:tr>
      <w:tr w:rsidR="00950BD9" w:rsidRPr="00350AD0" w:rsidTr="00C3363E">
        <w:tc>
          <w:tcPr>
            <w:tcW w:w="1765" w:type="dxa"/>
            <w:tcBorders>
              <w:top w:val="single" w:sz="4" w:space="0" w:color="auto"/>
              <w:left w:val="single" w:sz="4" w:space="0" w:color="auto"/>
              <w:bottom w:val="single" w:sz="4" w:space="0" w:color="auto"/>
              <w:right w:val="single" w:sz="4" w:space="0" w:color="auto"/>
            </w:tcBorders>
            <w:hideMark/>
          </w:tcPr>
          <w:p w:rsidR="00950BD9" w:rsidRPr="00350AD0" w:rsidRDefault="00950BD9" w:rsidP="00C3363E">
            <w:pPr>
              <w:spacing w:after="0"/>
              <w:jc w:val="center"/>
              <w:rPr>
                <w:rFonts w:ascii="Times New Roman" w:hAnsi="Times New Roman" w:cs="Times New Roman"/>
                <w:sz w:val="24"/>
                <w:szCs w:val="24"/>
                <w:lang w:eastAsia="tr-TR"/>
              </w:rPr>
            </w:pPr>
            <w:r w:rsidRPr="00350AD0">
              <w:rPr>
                <w:rFonts w:ascii="Times New Roman" w:hAnsi="Times New Roman" w:cs="Times New Roman"/>
                <w:b/>
                <w:bCs/>
                <w:sz w:val="24"/>
                <w:szCs w:val="24"/>
                <w:lang w:eastAsia="tr-TR"/>
              </w:rPr>
              <w:t>YERLEŞİM YERİNDE</w:t>
            </w:r>
          </w:p>
        </w:tc>
        <w:tc>
          <w:tcPr>
            <w:tcW w:w="5780" w:type="dxa"/>
            <w:gridSpan w:val="3"/>
            <w:tcBorders>
              <w:top w:val="single" w:sz="4" w:space="0" w:color="auto"/>
              <w:left w:val="single" w:sz="4" w:space="0" w:color="auto"/>
              <w:bottom w:val="single" w:sz="4" w:space="0" w:color="auto"/>
              <w:right w:val="single" w:sz="4" w:space="0" w:color="auto"/>
            </w:tcBorders>
            <w:hideMark/>
          </w:tcPr>
          <w:p w:rsidR="00950BD9" w:rsidRPr="00350AD0" w:rsidRDefault="00950BD9" w:rsidP="00B242A7">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w:t>
            </w:r>
          </w:p>
        </w:tc>
      </w:tr>
      <w:tr w:rsidR="00950BD9" w:rsidRPr="00350AD0" w:rsidTr="00B242A7">
        <w:tc>
          <w:tcPr>
            <w:tcW w:w="1765" w:type="dxa"/>
            <w:tcBorders>
              <w:top w:val="single" w:sz="4" w:space="0" w:color="auto"/>
              <w:left w:val="single" w:sz="4" w:space="0" w:color="auto"/>
              <w:bottom w:val="single" w:sz="4" w:space="0" w:color="auto"/>
              <w:right w:val="single" w:sz="4" w:space="0" w:color="auto"/>
            </w:tcBorders>
            <w:hideMark/>
          </w:tcPr>
          <w:p w:rsidR="00950BD9"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20 km/</w:t>
            </w:r>
            <w:proofErr w:type="spellStart"/>
            <w:r w:rsidRPr="00350AD0">
              <w:rPr>
                <w:rFonts w:ascii="Times New Roman" w:hAnsi="Times New Roman" w:cs="Times New Roman"/>
                <w:sz w:val="24"/>
                <w:szCs w:val="24"/>
                <w:lang w:eastAsia="tr-TR"/>
              </w:rPr>
              <w:t>s’e</w:t>
            </w:r>
            <w:proofErr w:type="spellEnd"/>
            <w:r w:rsidRPr="00350AD0">
              <w:rPr>
                <w:rFonts w:ascii="Times New Roman" w:hAnsi="Times New Roman" w:cs="Times New Roman"/>
                <w:sz w:val="24"/>
                <w:szCs w:val="24"/>
                <w:lang w:eastAsia="tr-TR"/>
              </w:rPr>
              <w:t xml:space="preserve"> kadar aşılması</w:t>
            </w:r>
          </w:p>
        </w:tc>
        <w:tc>
          <w:tcPr>
            <w:tcW w:w="5780" w:type="dxa"/>
            <w:gridSpan w:val="3"/>
            <w:tcBorders>
              <w:top w:val="single" w:sz="4" w:space="0" w:color="auto"/>
              <w:left w:val="single" w:sz="4" w:space="0" w:color="auto"/>
              <w:bottom w:val="single" w:sz="4" w:space="0" w:color="auto"/>
              <w:right w:val="single" w:sz="4" w:space="0" w:color="auto"/>
            </w:tcBorders>
            <w:hideMark/>
          </w:tcPr>
          <w:p w:rsidR="00950BD9" w:rsidRPr="00350AD0" w:rsidRDefault="00950BD9" w:rsidP="00F57EC9">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3,000 </w:t>
            </w:r>
            <w:r w:rsidR="00F57EC9">
              <w:rPr>
                <w:rFonts w:ascii="Times New Roman" w:hAnsi="Times New Roman" w:cs="Times New Roman"/>
                <w:sz w:val="24"/>
                <w:szCs w:val="24"/>
                <w:lang w:eastAsia="tr-TR"/>
              </w:rPr>
              <w:t>Dinar</w:t>
            </w:r>
            <w:r w:rsidRPr="00350AD0">
              <w:rPr>
                <w:rFonts w:ascii="Times New Roman" w:hAnsi="Times New Roman" w:cs="Times New Roman"/>
                <w:sz w:val="24"/>
                <w:szCs w:val="24"/>
                <w:lang w:eastAsia="tr-TR"/>
              </w:rPr>
              <w:t xml:space="preserve"> para cezası</w:t>
            </w:r>
          </w:p>
        </w:tc>
      </w:tr>
      <w:tr w:rsidR="00950BD9" w:rsidRPr="00350AD0" w:rsidTr="00B242A7">
        <w:tc>
          <w:tcPr>
            <w:tcW w:w="1765" w:type="dxa"/>
            <w:tcBorders>
              <w:top w:val="single" w:sz="4" w:space="0" w:color="auto"/>
              <w:left w:val="single" w:sz="4" w:space="0" w:color="auto"/>
              <w:bottom w:val="single" w:sz="4" w:space="0" w:color="auto"/>
              <w:right w:val="single" w:sz="4" w:space="0" w:color="auto"/>
            </w:tcBorders>
            <w:hideMark/>
          </w:tcPr>
          <w:p w:rsidR="00950BD9"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21 ila 40 km/</w:t>
            </w:r>
            <w:proofErr w:type="spellStart"/>
            <w:r w:rsidRPr="00350AD0">
              <w:rPr>
                <w:rFonts w:ascii="Times New Roman" w:hAnsi="Times New Roman" w:cs="Times New Roman"/>
                <w:sz w:val="24"/>
                <w:szCs w:val="24"/>
                <w:lang w:eastAsia="tr-TR"/>
              </w:rPr>
              <w:t>s’e</w:t>
            </w:r>
            <w:proofErr w:type="spellEnd"/>
            <w:r w:rsidRPr="00350AD0">
              <w:rPr>
                <w:rFonts w:ascii="Times New Roman" w:hAnsi="Times New Roman" w:cs="Times New Roman"/>
                <w:sz w:val="24"/>
                <w:szCs w:val="24"/>
                <w:lang w:eastAsia="tr-TR"/>
              </w:rPr>
              <w:t xml:space="preserve"> kadar aşılması</w:t>
            </w:r>
          </w:p>
        </w:tc>
        <w:tc>
          <w:tcPr>
            <w:tcW w:w="5780" w:type="dxa"/>
            <w:gridSpan w:val="3"/>
            <w:tcBorders>
              <w:top w:val="single" w:sz="4" w:space="0" w:color="auto"/>
              <w:left w:val="single" w:sz="4" w:space="0" w:color="auto"/>
              <w:bottom w:val="single" w:sz="4" w:space="0" w:color="auto"/>
              <w:right w:val="single" w:sz="4" w:space="0" w:color="auto"/>
            </w:tcBorders>
            <w:hideMark/>
          </w:tcPr>
          <w:p w:rsidR="00950BD9" w:rsidRPr="00350AD0" w:rsidRDefault="00F57EC9" w:rsidP="00B242A7">
            <w:pPr>
              <w:spacing w:after="0"/>
              <w:jc w:val="both"/>
              <w:rPr>
                <w:rFonts w:ascii="Times New Roman" w:hAnsi="Times New Roman" w:cs="Times New Roman"/>
                <w:sz w:val="24"/>
                <w:szCs w:val="24"/>
                <w:lang w:eastAsia="tr-TR"/>
              </w:rPr>
            </w:pPr>
            <w:r>
              <w:rPr>
                <w:rFonts w:ascii="Times New Roman" w:hAnsi="Times New Roman" w:cs="Times New Roman"/>
                <w:sz w:val="24"/>
                <w:szCs w:val="24"/>
                <w:lang w:eastAsia="tr-TR"/>
              </w:rPr>
              <w:t>5,000 Dinar</w:t>
            </w:r>
            <w:r w:rsidR="00950BD9" w:rsidRPr="00350AD0">
              <w:rPr>
                <w:rFonts w:ascii="Times New Roman" w:hAnsi="Times New Roman" w:cs="Times New Roman"/>
                <w:sz w:val="24"/>
                <w:szCs w:val="24"/>
                <w:lang w:eastAsia="tr-TR"/>
              </w:rPr>
              <w:t xml:space="preserve"> para cezası</w:t>
            </w:r>
          </w:p>
        </w:tc>
      </w:tr>
      <w:tr w:rsidR="00950BD9" w:rsidRPr="00350AD0" w:rsidTr="00B242A7">
        <w:tc>
          <w:tcPr>
            <w:tcW w:w="1765" w:type="dxa"/>
            <w:tcBorders>
              <w:top w:val="single" w:sz="4" w:space="0" w:color="auto"/>
              <w:left w:val="single" w:sz="4" w:space="0" w:color="auto"/>
              <w:bottom w:val="single" w:sz="4" w:space="0" w:color="auto"/>
              <w:right w:val="single" w:sz="4" w:space="0" w:color="auto"/>
            </w:tcBorders>
            <w:hideMark/>
          </w:tcPr>
          <w:p w:rsidR="00950BD9"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41 ila 60 km/</w:t>
            </w:r>
            <w:proofErr w:type="spellStart"/>
            <w:r w:rsidRPr="00350AD0">
              <w:rPr>
                <w:rFonts w:ascii="Times New Roman" w:hAnsi="Times New Roman" w:cs="Times New Roman"/>
                <w:sz w:val="24"/>
                <w:szCs w:val="24"/>
                <w:lang w:eastAsia="tr-TR"/>
              </w:rPr>
              <w:t>s’e</w:t>
            </w:r>
            <w:proofErr w:type="spellEnd"/>
            <w:r w:rsidRPr="00350AD0">
              <w:rPr>
                <w:rFonts w:ascii="Times New Roman" w:hAnsi="Times New Roman" w:cs="Times New Roman"/>
                <w:sz w:val="24"/>
                <w:szCs w:val="24"/>
                <w:lang w:eastAsia="tr-TR"/>
              </w:rPr>
              <w:t xml:space="preserve"> kadar aşılması</w:t>
            </w:r>
          </w:p>
        </w:tc>
        <w:tc>
          <w:tcPr>
            <w:tcW w:w="5780" w:type="dxa"/>
            <w:gridSpan w:val="3"/>
            <w:tcBorders>
              <w:top w:val="single" w:sz="4" w:space="0" w:color="auto"/>
              <w:left w:val="single" w:sz="4" w:space="0" w:color="auto"/>
              <w:bottom w:val="single" w:sz="4" w:space="0" w:color="auto"/>
              <w:right w:val="single" w:sz="4" w:space="0" w:color="auto"/>
            </w:tcBorders>
            <w:hideMark/>
          </w:tcPr>
          <w:p w:rsidR="00950BD9" w:rsidRPr="00350AD0" w:rsidRDefault="00950BD9" w:rsidP="00F57EC9">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6,000 </w:t>
            </w:r>
            <w:r w:rsidR="00F57EC9">
              <w:rPr>
                <w:rFonts w:ascii="Times New Roman" w:hAnsi="Times New Roman" w:cs="Times New Roman"/>
                <w:sz w:val="24"/>
                <w:szCs w:val="24"/>
                <w:lang w:eastAsia="tr-TR"/>
              </w:rPr>
              <w:t xml:space="preserve">Dinar’dan </w:t>
            </w:r>
            <w:r w:rsidRPr="00350AD0">
              <w:rPr>
                <w:rFonts w:ascii="Times New Roman" w:hAnsi="Times New Roman" w:cs="Times New Roman"/>
                <w:sz w:val="24"/>
                <w:szCs w:val="24"/>
                <w:lang w:eastAsia="tr-TR"/>
              </w:rPr>
              <w:t xml:space="preserve">20,000 </w:t>
            </w:r>
            <w:r w:rsidR="00F57EC9">
              <w:rPr>
                <w:rFonts w:ascii="Times New Roman" w:hAnsi="Times New Roman" w:cs="Times New Roman"/>
                <w:sz w:val="24"/>
                <w:szCs w:val="24"/>
                <w:lang w:eastAsia="tr-TR"/>
              </w:rPr>
              <w:t>Dinar’a</w:t>
            </w:r>
            <w:r w:rsidRPr="00350AD0">
              <w:rPr>
                <w:rFonts w:ascii="Times New Roman" w:hAnsi="Times New Roman" w:cs="Times New Roman"/>
                <w:sz w:val="24"/>
                <w:szCs w:val="24"/>
                <w:lang w:eastAsia="tr-TR"/>
              </w:rPr>
              <w:t xml:space="preserve"> kadar para cezası + 3 puan</w:t>
            </w:r>
          </w:p>
        </w:tc>
      </w:tr>
      <w:tr w:rsidR="00950BD9" w:rsidRPr="00350AD0" w:rsidTr="00B242A7">
        <w:tc>
          <w:tcPr>
            <w:tcW w:w="1765" w:type="dxa"/>
            <w:tcBorders>
              <w:top w:val="single" w:sz="4" w:space="0" w:color="auto"/>
              <w:left w:val="single" w:sz="4" w:space="0" w:color="auto"/>
              <w:bottom w:val="single" w:sz="4" w:space="0" w:color="auto"/>
              <w:right w:val="single" w:sz="4" w:space="0" w:color="auto"/>
            </w:tcBorders>
            <w:hideMark/>
          </w:tcPr>
          <w:p w:rsidR="00950BD9"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lastRenderedPageBreak/>
              <w:t>61 ila 80 km/</w:t>
            </w:r>
            <w:proofErr w:type="spellStart"/>
            <w:r w:rsidRPr="00350AD0">
              <w:rPr>
                <w:rFonts w:ascii="Times New Roman" w:hAnsi="Times New Roman" w:cs="Times New Roman"/>
                <w:sz w:val="24"/>
                <w:szCs w:val="24"/>
                <w:lang w:eastAsia="tr-TR"/>
              </w:rPr>
              <w:t>s’e</w:t>
            </w:r>
            <w:proofErr w:type="spellEnd"/>
            <w:r w:rsidRPr="00350AD0">
              <w:rPr>
                <w:rFonts w:ascii="Times New Roman" w:hAnsi="Times New Roman" w:cs="Times New Roman"/>
                <w:sz w:val="24"/>
                <w:szCs w:val="24"/>
                <w:lang w:eastAsia="tr-TR"/>
              </w:rPr>
              <w:t xml:space="preserve"> kadar aşılması</w:t>
            </w:r>
          </w:p>
        </w:tc>
        <w:tc>
          <w:tcPr>
            <w:tcW w:w="5780" w:type="dxa"/>
            <w:gridSpan w:val="3"/>
            <w:tcBorders>
              <w:top w:val="single" w:sz="4" w:space="0" w:color="auto"/>
              <w:left w:val="single" w:sz="4" w:space="0" w:color="auto"/>
              <w:bottom w:val="single" w:sz="4" w:space="0" w:color="auto"/>
              <w:right w:val="single" w:sz="4" w:space="0" w:color="auto"/>
            </w:tcBorders>
            <w:hideMark/>
          </w:tcPr>
          <w:p w:rsidR="00950BD9" w:rsidRPr="00350AD0" w:rsidRDefault="00950BD9" w:rsidP="00F57EC9">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15,000’den 30,000 </w:t>
            </w:r>
            <w:r w:rsidR="00F57EC9">
              <w:rPr>
                <w:rFonts w:ascii="Times New Roman" w:hAnsi="Times New Roman" w:cs="Times New Roman"/>
                <w:sz w:val="24"/>
                <w:szCs w:val="24"/>
                <w:lang w:eastAsia="tr-TR"/>
              </w:rPr>
              <w:t>Dinar’a</w:t>
            </w:r>
            <w:r w:rsidRPr="00350AD0">
              <w:rPr>
                <w:rFonts w:ascii="Times New Roman" w:hAnsi="Times New Roman" w:cs="Times New Roman"/>
                <w:sz w:val="24"/>
                <w:szCs w:val="24"/>
                <w:lang w:eastAsia="tr-TR"/>
              </w:rPr>
              <w:t xml:space="preserve"> kadar para cezası + 6 puan</w:t>
            </w:r>
          </w:p>
        </w:tc>
      </w:tr>
      <w:tr w:rsidR="00950BD9" w:rsidRPr="00350AD0" w:rsidTr="00B242A7">
        <w:tc>
          <w:tcPr>
            <w:tcW w:w="1765" w:type="dxa"/>
            <w:tcBorders>
              <w:top w:val="single" w:sz="4" w:space="0" w:color="auto"/>
              <w:left w:val="single" w:sz="4" w:space="0" w:color="auto"/>
              <w:bottom w:val="single" w:sz="4" w:space="0" w:color="auto"/>
              <w:right w:val="single" w:sz="4" w:space="0" w:color="auto"/>
            </w:tcBorders>
            <w:hideMark/>
          </w:tcPr>
          <w:p w:rsidR="00950BD9"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80 km/s’den fazla aşılması</w:t>
            </w:r>
          </w:p>
        </w:tc>
        <w:tc>
          <w:tcPr>
            <w:tcW w:w="5780" w:type="dxa"/>
            <w:gridSpan w:val="3"/>
            <w:tcBorders>
              <w:top w:val="single" w:sz="4" w:space="0" w:color="auto"/>
              <w:left w:val="single" w:sz="4" w:space="0" w:color="auto"/>
              <w:bottom w:val="single" w:sz="4" w:space="0" w:color="auto"/>
              <w:right w:val="single" w:sz="4" w:space="0" w:color="auto"/>
            </w:tcBorders>
            <w:hideMark/>
          </w:tcPr>
          <w:p w:rsidR="00950BD9" w:rsidRPr="00350AD0" w:rsidRDefault="00950BD9" w:rsidP="00B242A7">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14 puan, en az 30 gün hapis cezası</w:t>
            </w:r>
          </w:p>
        </w:tc>
      </w:tr>
      <w:tr w:rsidR="00950BD9" w:rsidRPr="00350AD0" w:rsidTr="00C3363E">
        <w:tc>
          <w:tcPr>
            <w:tcW w:w="7545" w:type="dxa"/>
            <w:gridSpan w:val="4"/>
            <w:tcBorders>
              <w:bottom w:val="single" w:sz="4" w:space="0" w:color="auto"/>
            </w:tcBorders>
            <w:hideMark/>
          </w:tcPr>
          <w:p w:rsidR="00805F62" w:rsidRDefault="00805F62" w:rsidP="00805F62">
            <w:pPr>
              <w:spacing w:after="0"/>
              <w:jc w:val="center"/>
              <w:rPr>
                <w:rFonts w:ascii="Times New Roman" w:hAnsi="Times New Roman" w:cs="Times New Roman"/>
                <w:b/>
                <w:sz w:val="24"/>
                <w:szCs w:val="24"/>
                <w:lang w:eastAsia="tr-TR"/>
              </w:rPr>
            </w:pPr>
          </w:p>
          <w:p w:rsidR="00B242A7" w:rsidRPr="00350AD0" w:rsidRDefault="00805F62" w:rsidP="00805F62">
            <w:pPr>
              <w:spacing w:after="0"/>
              <w:jc w:val="both"/>
              <w:rPr>
                <w:rFonts w:ascii="Times New Roman" w:hAnsi="Times New Roman" w:cs="Times New Roman"/>
                <w:b/>
                <w:bCs/>
                <w:sz w:val="24"/>
                <w:szCs w:val="24"/>
                <w:lang w:eastAsia="tr-TR"/>
              </w:rPr>
            </w:pPr>
            <w:r w:rsidRPr="00447C25">
              <w:rPr>
                <w:rFonts w:ascii="Times New Roman" w:hAnsi="Times New Roman" w:cs="Times New Roman"/>
                <w:i/>
                <w:sz w:val="24"/>
                <w:szCs w:val="24"/>
                <w:lang w:eastAsia="tr-TR"/>
              </w:rPr>
              <w:t>*</w:t>
            </w:r>
            <w:r>
              <w:rPr>
                <w:rFonts w:ascii="Times New Roman" w:hAnsi="Times New Roman" w:cs="Times New Roman"/>
                <w:i/>
                <w:sz w:val="24"/>
                <w:szCs w:val="24"/>
                <w:lang w:eastAsia="tr-TR"/>
              </w:rPr>
              <w:t xml:space="preserve"> </w:t>
            </w:r>
            <w:r w:rsidRPr="00447C25">
              <w:rPr>
                <w:rFonts w:ascii="Times New Roman" w:hAnsi="Times New Roman" w:cs="Times New Roman"/>
                <w:i/>
                <w:sz w:val="24"/>
                <w:szCs w:val="24"/>
                <w:lang w:eastAsia="tr-TR"/>
              </w:rPr>
              <w:t xml:space="preserve">1 Avro yaklaşık 120 Sırp </w:t>
            </w:r>
            <w:proofErr w:type="spellStart"/>
            <w:r w:rsidRPr="00447C25">
              <w:rPr>
                <w:rFonts w:ascii="Times New Roman" w:hAnsi="Times New Roman" w:cs="Times New Roman"/>
                <w:i/>
                <w:sz w:val="24"/>
                <w:szCs w:val="24"/>
                <w:lang w:eastAsia="tr-TR"/>
              </w:rPr>
              <w:t>Dinarı</w:t>
            </w:r>
            <w:r>
              <w:rPr>
                <w:rFonts w:ascii="Times New Roman" w:hAnsi="Times New Roman" w:cs="Times New Roman"/>
                <w:i/>
                <w:sz w:val="24"/>
                <w:szCs w:val="24"/>
                <w:lang w:eastAsia="tr-TR"/>
              </w:rPr>
              <w:t>’dır</w:t>
            </w:r>
            <w:proofErr w:type="spellEnd"/>
            <w:r>
              <w:rPr>
                <w:rFonts w:ascii="Times New Roman" w:hAnsi="Times New Roman" w:cs="Times New Roman"/>
                <w:i/>
                <w:sz w:val="24"/>
                <w:szCs w:val="24"/>
                <w:lang w:eastAsia="tr-TR"/>
              </w:rPr>
              <w:t>.</w:t>
            </w:r>
          </w:p>
          <w:p w:rsidR="00B242A7" w:rsidRPr="00350AD0" w:rsidRDefault="00B242A7" w:rsidP="00B242A7">
            <w:pPr>
              <w:spacing w:after="0"/>
              <w:jc w:val="both"/>
              <w:rPr>
                <w:rFonts w:ascii="Times New Roman" w:hAnsi="Times New Roman" w:cs="Times New Roman"/>
                <w:b/>
                <w:bCs/>
                <w:sz w:val="24"/>
                <w:szCs w:val="24"/>
                <w:lang w:eastAsia="tr-TR"/>
              </w:rPr>
            </w:pPr>
          </w:p>
          <w:p w:rsidR="00950BD9" w:rsidRPr="00350AD0" w:rsidRDefault="00950BD9" w:rsidP="00C3363E">
            <w:pPr>
              <w:spacing w:after="0"/>
              <w:jc w:val="center"/>
              <w:rPr>
                <w:rFonts w:ascii="Times New Roman" w:hAnsi="Times New Roman" w:cs="Times New Roman"/>
                <w:b/>
                <w:bCs/>
                <w:sz w:val="24"/>
                <w:szCs w:val="24"/>
                <w:lang w:eastAsia="tr-TR"/>
              </w:rPr>
            </w:pPr>
            <w:r w:rsidRPr="00350AD0">
              <w:rPr>
                <w:rFonts w:ascii="Times New Roman" w:hAnsi="Times New Roman" w:cs="Times New Roman"/>
                <w:b/>
                <w:bCs/>
                <w:sz w:val="24"/>
                <w:szCs w:val="24"/>
                <w:lang w:eastAsia="tr-TR"/>
              </w:rPr>
              <w:t>ALKOLLÜ ARAÇ KULLANMA</w:t>
            </w:r>
          </w:p>
          <w:p w:rsidR="00C3363E" w:rsidRPr="00350AD0" w:rsidRDefault="00C3363E" w:rsidP="00C3363E">
            <w:pPr>
              <w:spacing w:after="0"/>
              <w:jc w:val="center"/>
              <w:rPr>
                <w:rFonts w:ascii="Times New Roman" w:hAnsi="Times New Roman" w:cs="Times New Roman"/>
                <w:sz w:val="24"/>
                <w:szCs w:val="24"/>
                <w:lang w:eastAsia="tr-TR"/>
              </w:rPr>
            </w:pPr>
          </w:p>
        </w:tc>
      </w:tr>
      <w:tr w:rsidR="00950BD9" w:rsidRPr="00350AD0" w:rsidTr="00C3363E">
        <w:tc>
          <w:tcPr>
            <w:tcW w:w="1838" w:type="dxa"/>
            <w:gridSpan w:val="2"/>
            <w:tcBorders>
              <w:top w:val="single" w:sz="4" w:space="0" w:color="auto"/>
              <w:left w:val="single" w:sz="4" w:space="0" w:color="auto"/>
              <w:bottom w:val="single" w:sz="4" w:space="0" w:color="auto"/>
              <w:right w:val="single" w:sz="4" w:space="0" w:color="auto"/>
            </w:tcBorders>
            <w:hideMark/>
          </w:tcPr>
          <w:p w:rsidR="00950BD9" w:rsidRPr="00350AD0" w:rsidRDefault="00950BD9" w:rsidP="00C3363E">
            <w:pPr>
              <w:spacing w:after="0"/>
              <w:jc w:val="center"/>
              <w:rPr>
                <w:rFonts w:ascii="Times New Roman" w:hAnsi="Times New Roman" w:cs="Times New Roman"/>
                <w:sz w:val="24"/>
                <w:szCs w:val="24"/>
                <w:lang w:eastAsia="tr-TR"/>
              </w:rPr>
            </w:pPr>
            <w:r w:rsidRPr="00350AD0">
              <w:rPr>
                <w:rFonts w:ascii="Times New Roman" w:hAnsi="Times New Roman" w:cs="Times New Roman"/>
                <w:b/>
                <w:bCs/>
                <w:sz w:val="24"/>
                <w:szCs w:val="24"/>
                <w:lang w:eastAsia="tr-TR"/>
              </w:rPr>
              <w:t>Kandaki alkol oranı</w:t>
            </w:r>
          </w:p>
        </w:tc>
        <w:tc>
          <w:tcPr>
            <w:tcW w:w="2126" w:type="dxa"/>
            <w:tcBorders>
              <w:top w:val="single" w:sz="4" w:space="0" w:color="auto"/>
              <w:left w:val="single" w:sz="4" w:space="0" w:color="auto"/>
              <w:bottom w:val="single" w:sz="4" w:space="0" w:color="auto"/>
              <w:right w:val="single" w:sz="4" w:space="0" w:color="auto"/>
            </w:tcBorders>
            <w:hideMark/>
          </w:tcPr>
          <w:p w:rsidR="00950BD9" w:rsidRPr="00350AD0" w:rsidRDefault="00950BD9" w:rsidP="00C3363E">
            <w:pPr>
              <w:spacing w:after="0"/>
              <w:jc w:val="center"/>
              <w:rPr>
                <w:rFonts w:ascii="Times New Roman" w:hAnsi="Times New Roman" w:cs="Times New Roman"/>
                <w:sz w:val="24"/>
                <w:szCs w:val="24"/>
                <w:lang w:eastAsia="tr-TR"/>
              </w:rPr>
            </w:pPr>
            <w:r w:rsidRPr="00350AD0">
              <w:rPr>
                <w:rFonts w:ascii="Times New Roman" w:hAnsi="Times New Roman" w:cs="Times New Roman"/>
                <w:b/>
                <w:bCs/>
                <w:sz w:val="24"/>
                <w:szCs w:val="24"/>
                <w:lang w:eastAsia="tr-TR"/>
              </w:rPr>
              <w:t>Genel</w:t>
            </w:r>
          </w:p>
        </w:tc>
        <w:tc>
          <w:tcPr>
            <w:tcW w:w="3581" w:type="dxa"/>
            <w:tcBorders>
              <w:top w:val="single" w:sz="4" w:space="0" w:color="auto"/>
              <w:left w:val="single" w:sz="4" w:space="0" w:color="auto"/>
              <w:bottom w:val="single" w:sz="4" w:space="0" w:color="auto"/>
              <w:right w:val="single" w:sz="4" w:space="0" w:color="auto"/>
            </w:tcBorders>
            <w:hideMark/>
          </w:tcPr>
          <w:p w:rsidR="00950BD9" w:rsidRPr="00350AD0" w:rsidRDefault="00950BD9" w:rsidP="00C3363E">
            <w:pPr>
              <w:spacing w:after="0"/>
              <w:jc w:val="center"/>
              <w:rPr>
                <w:rFonts w:ascii="Times New Roman" w:hAnsi="Times New Roman" w:cs="Times New Roman"/>
                <w:sz w:val="24"/>
                <w:szCs w:val="24"/>
                <w:lang w:eastAsia="tr-TR"/>
              </w:rPr>
            </w:pPr>
            <w:r w:rsidRPr="00350AD0">
              <w:rPr>
                <w:rFonts w:ascii="Times New Roman" w:hAnsi="Times New Roman" w:cs="Times New Roman"/>
                <w:b/>
                <w:bCs/>
                <w:sz w:val="24"/>
                <w:szCs w:val="24"/>
                <w:lang w:eastAsia="tr-TR"/>
              </w:rPr>
              <w:t>Özel Sürücü Kategorileri*</w:t>
            </w:r>
          </w:p>
        </w:tc>
      </w:tr>
      <w:tr w:rsidR="00950BD9" w:rsidRPr="00350AD0" w:rsidTr="00C3363E">
        <w:tc>
          <w:tcPr>
            <w:tcW w:w="1838" w:type="dxa"/>
            <w:gridSpan w:val="2"/>
            <w:tcBorders>
              <w:top w:val="single" w:sz="4" w:space="0" w:color="auto"/>
              <w:left w:val="single" w:sz="4" w:space="0" w:color="auto"/>
              <w:bottom w:val="single" w:sz="4" w:space="0" w:color="auto"/>
              <w:right w:val="single" w:sz="4" w:space="0" w:color="auto"/>
            </w:tcBorders>
            <w:hideMark/>
          </w:tcPr>
          <w:p w:rsidR="00950BD9"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0.03%’e kadar</w:t>
            </w:r>
          </w:p>
        </w:tc>
        <w:tc>
          <w:tcPr>
            <w:tcW w:w="2126" w:type="dxa"/>
            <w:tcBorders>
              <w:top w:val="single" w:sz="4" w:space="0" w:color="auto"/>
              <w:left w:val="single" w:sz="4" w:space="0" w:color="auto"/>
              <w:bottom w:val="single" w:sz="4" w:space="0" w:color="auto"/>
              <w:right w:val="single" w:sz="4" w:space="0" w:color="auto"/>
            </w:tcBorders>
            <w:hideMark/>
          </w:tcPr>
          <w:p w:rsidR="00950BD9" w:rsidRPr="00350AD0" w:rsidRDefault="00950BD9" w:rsidP="00C3363E">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w:t>
            </w:r>
          </w:p>
        </w:tc>
        <w:tc>
          <w:tcPr>
            <w:tcW w:w="3581" w:type="dxa"/>
            <w:tcBorders>
              <w:top w:val="single" w:sz="4" w:space="0" w:color="auto"/>
              <w:left w:val="single" w:sz="4" w:space="0" w:color="auto"/>
              <w:bottom w:val="single" w:sz="4" w:space="0" w:color="auto"/>
              <w:right w:val="single" w:sz="4" w:space="0" w:color="auto"/>
            </w:tcBorders>
            <w:hideMark/>
          </w:tcPr>
          <w:p w:rsidR="00950BD9" w:rsidRPr="00350AD0" w:rsidRDefault="00950BD9" w:rsidP="00F57EC9">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5,000 </w:t>
            </w:r>
            <w:r w:rsidR="00F57EC9">
              <w:rPr>
                <w:rFonts w:ascii="Times New Roman" w:hAnsi="Times New Roman" w:cs="Times New Roman"/>
                <w:sz w:val="24"/>
                <w:szCs w:val="24"/>
                <w:lang w:eastAsia="tr-TR"/>
              </w:rPr>
              <w:t>Dinar</w:t>
            </w:r>
          </w:p>
        </w:tc>
      </w:tr>
      <w:tr w:rsidR="00950BD9" w:rsidRPr="00350AD0" w:rsidTr="00C3363E">
        <w:tc>
          <w:tcPr>
            <w:tcW w:w="1838" w:type="dxa"/>
            <w:gridSpan w:val="2"/>
            <w:tcBorders>
              <w:top w:val="single" w:sz="4" w:space="0" w:color="auto"/>
              <w:left w:val="single" w:sz="4" w:space="0" w:color="auto"/>
              <w:bottom w:val="single" w:sz="4" w:space="0" w:color="auto"/>
              <w:right w:val="single" w:sz="4" w:space="0" w:color="auto"/>
            </w:tcBorders>
            <w:hideMark/>
          </w:tcPr>
          <w:p w:rsidR="00950BD9"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0.03%’den 0.05 %’e kadar</w:t>
            </w:r>
          </w:p>
        </w:tc>
        <w:tc>
          <w:tcPr>
            <w:tcW w:w="2126" w:type="dxa"/>
            <w:tcBorders>
              <w:top w:val="single" w:sz="4" w:space="0" w:color="auto"/>
              <w:left w:val="single" w:sz="4" w:space="0" w:color="auto"/>
              <w:bottom w:val="single" w:sz="4" w:space="0" w:color="auto"/>
              <w:right w:val="single" w:sz="4" w:space="0" w:color="auto"/>
            </w:tcBorders>
            <w:hideMark/>
          </w:tcPr>
          <w:p w:rsidR="00950BD9" w:rsidRPr="00350AD0" w:rsidRDefault="00F57EC9" w:rsidP="00C3363E">
            <w:pPr>
              <w:spacing w:after="0"/>
              <w:rPr>
                <w:rFonts w:ascii="Times New Roman" w:hAnsi="Times New Roman" w:cs="Times New Roman"/>
                <w:sz w:val="24"/>
                <w:szCs w:val="24"/>
                <w:lang w:eastAsia="tr-TR"/>
              </w:rPr>
            </w:pPr>
            <w:r>
              <w:rPr>
                <w:rFonts w:ascii="Times New Roman" w:hAnsi="Times New Roman" w:cs="Times New Roman"/>
                <w:sz w:val="24"/>
                <w:szCs w:val="24"/>
                <w:lang w:eastAsia="tr-TR"/>
              </w:rPr>
              <w:t>5,000 Dinar</w:t>
            </w:r>
            <w:r w:rsidR="00950BD9" w:rsidRPr="00350AD0">
              <w:rPr>
                <w:rFonts w:ascii="Times New Roman" w:hAnsi="Times New Roman" w:cs="Times New Roman"/>
                <w:sz w:val="24"/>
                <w:szCs w:val="24"/>
                <w:lang w:eastAsia="tr-TR"/>
              </w:rPr>
              <w:t xml:space="preserve"> para cezası</w:t>
            </w:r>
          </w:p>
        </w:tc>
        <w:tc>
          <w:tcPr>
            <w:tcW w:w="3581" w:type="dxa"/>
            <w:tcBorders>
              <w:top w:val="single" w:sz="4" w:space="0" w:color="auto"/>
              <w:left w:val="single" w:sz="4" w:space="0" w:color="auto"/>
              <w:bottom w:val="single" w:sz="4" w:space="0" w:color="auto"/>
              <w:right w:val="single" w:sz="4" w:space="0" w:color="auto"/>
            </w:tcBorders>
            <w:hideMark/>
          </w:tcPr>
          <w:p w:rsidR="00950BD9" w:rsidRPr="00350AD0" w:rsidRDefault="00950BD9" w:rsidP="00F57EC9">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5,000 </w:t>
            </w:r>
            <w:r w:rsidR="00F57EC9">
              <w:rPr>
                <w:rFonts w:ascii="Times New Roman" w:hAnsi="Times New Roman" w:cs="Times New Roman"/>
                <w:sz w:val="24"/>
                <w:szCs w:val="24"/>
                <w:lang w:eastAsia="tr-TR"/>
              </w:rPr>
              <w:t>Dinar</w:t>
            </w:r>
          </w:p>
        </w:tc>
      </w:tr>
      <w:tr w:rsidR="00950BD9" w:rsidRPr="00350AD0" w:rsidTr="00C3363E">
        <w:tc>
          <w:tcPr>
            <w:tcW w:w="1838" w:type="dxa"/>
            <w:gridSpan w:val="2"/>
            <w:tcBorders>
              <w:top w:val="single" w:sz="4" w:space="0" w:color="auto"/>
              <w:left w:val="single" w:sz="4" w:space="0" w:color="auto"/>
              <w:bottom w:val="single" w:sz="4" w:space="0" w:color="auto"/>
              <w:right w:val="single" w:sz="4" w:space="0" w:color="auto"/>
            </w:tcBorders>
            <w:hideMark/>
          </w:tcPr>
          <w:p w:rsidR="00950BD9"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0.05%’den 0.12%’ye kadar</w:t>
            </w:r>
          </w:p>
        </w:tc>
        <w:tc>
          <w:tcPr>
            <w:tcW w:w="2126" w:type="dxa"/>
            <w:tcBorders>
              <w:top w:val="single" w:sz="4" w:space="0" w:color="auto"/>
              <w:left w:val="single" w:sz="4" w:space="0" w:color="auto"/>
              <w:bottom w:val="single" w:sz="4" w:space="0" w:color="auto"/>
              <w:right w:val="single" w:sz="4" w:space="0" w:color="auto"/>
            </w:tcBorders>
            <w:hideMark/>
          </w:tcPr>
          <w:p w:rsidR="00950BD9" w:rsidRPr="00350AD0" w:rsidRDefault="00F57EC9" w:rsidP="00F57EC9">
            <w:pPr>
              <w:spacing w:after="0"/>
              <w:rPr>
                <w:rFonts w:ascii="Times New Roman" w:hAnsi="Times New Roman" w:cs="Times New Roman"/>
                <w:sz w:val="24"/>
                <w:szCs w:val="24"/>
                <w:lang w:eastAsia="tr-TR"/>
              </w:rPr>
            </w:pPr>
            <w:r>
              <w:rPr>
                <w:rFonts w:ascii="Times New Roman" w:hAnsi="Times New Roman" w:cs="Times New Roman"/>
                <w:sz w:val="24"/>
                <w:szCs w:val="24"/>
                <w:lang w:eastAsia="tr-TR"/>
              </w:rPr>
              <w:t>6,000 Dinar’dan</w:t>
            </w:r>
            <w:r w:rsidR="00950BD9" w:rsidRPr="00350AD0">
              <w:rPr>
                <w:rFonts w:ascii="Times New Roman" w:hAnsi="Times New Roman" w:cs="Times New Roman"/>
                <w:sz w:val="24"/>
                <w:szCs w:val="24"/>
                <w:lang w:eastAsia="tr-TR"/>
              </w:rPr>
              <w:t xml:space="preserve"> 20,000 </w:t>
            </w:r>
            <w:r>
              <w:rPr>
                <w:rFonts w:ascii="Times New Roman" w:hAnsi="Times New Roman" w:cs="Times New Roman"/>
                <w:sz w:val="24"/>
                <w:szCs w:val="24"/>
                <w:lang w:eastAsia="tr-TR"/>
              </w:rPr>
              <w:t>Dinar’a</w:t>
            </w:r>
            <w:r w:rsidR="00950BD9" w:rsidRPr="00350AD0">
              <w:rPr>
                <w:rFonts w:ascii="Times New Roman" w:hAnsi="Times New Roman" w:cs="Times New Roman"/>
                <w:sz w:val="24"/>
                <w:szCs w:val="24"/>
                <w:lang w:eastAsia="tr-TR"/>
              </w:rPr>
              <w:t xml:space="preserve"> kadar + 6 puan</w:t>
            </w:r>
          </w:p>
        </w:tc>
        <w:tc>
          <w:tcPr>
            <w:tcW w:w="3581" w:type="dxa"/>
            <w:tcBorders>
              <w:top w:val="single" w:sz="4" w:space="0" w:color="auto"/>
              <w:left w:val="single" w:sz="4" w:space="0" w:color="auto"/>
              <w:bottom w:val="single" w:sz="4" w:space="0" w:color="auto"/>
              <w:right w:val="single" w:sz="4" w:space="0" w:color="auto"/>
            </w:tcBorders>
            <w:hideMark/>
          </w:tcPr>
          <w:p w:rsidR="00950BD9" w:rsidRPr="00350AD0" w:rsidRDefault="00950BD9" w:rsidP="00F57EC9">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6,000 </w:t>
            </w:r>
            <w:r w:rsidR="00F57EC9">
              <w:rPr>
                <w:rFonts w:ascii="Times New Roman" w:hAnsi="Times New Roman" w:cs="Times New Roman"/>
                <w:sz w:val="24"/>
                <w:szCs w:val="24"/>
                <w:lang w:eastAsia="tr-TR"/>
              </w:rPr>
              <w:t>Dinar’dan</w:t>
            </w:r>
            <w:r w:rsidRPr="00350AD0">
              <w:rPr>
                <w:rFonts w:ascii="Times New Roman" w:hAnsi="Times New Roman" w:cs="Times New Roman"/>
                <w:sz w:val="24"/>
                <w:szCs w:val="24"/>
                <w:lang w:eastAsia="tr-TR"/>
              </w:rPr>
              <w:t xml:space="preserve"> 20,000</w:t>
            </w:r>
            <w:r w:rsidR="00F57EC9">
              <w:rPr>
                <w:rFonts w:ascii="Times New Roman" w:hAnsi="Times New Roman" w:cs="Times New Roman"/>
                <w:sz w:val="24"/>
                <w:szCs w:val="24"/>
                <w:lang w:eastAsia="tr-TR"/>
              </w:rPr>
              <w:t xml:space="preserve"> Dinar’a</w:t>
            </w:r>
            <w:r w:rsidRPr="00350AD0">
              <w:rPr>
                <w:rFonts w:ascii="Times New Roman" w:hAnsi="Times New Roman" w:cs="Times New Roman"/>
                <w:sz w:val="24"/>
                <w:szCs w:val="24"/>
                <w:lang w:eastAsia="tr-TR"/>
              </w:rPr>
              <w:t xml:space="preserve"> kadar para cezası + 6 puan</w:t>
            </w:r>
          </w:p>
        </w:tc>
      </w:tr>
      <w:tr w:rsidR="00950BD9" w:rsidRPr="00350AD0" w:rsidTr="00C3363E">
        <w:tc>
          <w:tcPr>
            <w:tcW w:w="1838" w:type="dxa"/>
            <w:gridSpan w:val="2"/>
            <w:tcBorders>
              <w:top w:val="single" w:sz="4" w:space="0" w:color="auto"/>
              <w:left w:val="single" w:sz="4" w:space="0" w:color="auto"/>
              <w:bottom w:val="single" w:sz="4" w:space="0" w:color="auto"/>
              <w:right w:val="single" w:sz="4" w:space="0" w:color="auto"/>
            </w:tcBorders>
            <w:hideMark/>
          </w:tcPr>
          <w:p w:rsidR="00950BD9"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0.12%’den 0.16%’ya kadar</w:t>
            </w:r>
          </w:p>
        </w:tc>
        <w:tc>
          <w:tcPr>
            <w:tcW w:w="2126" w:type="dxa"/>
            <w:tcBorders>
              <w:top w:val="single" w:sz="4" w:space="0" w:color="auto"/>
              <w:left w:val="single" w:sz="4" w:space="0" w:color="auto"/>
              <w:bottom w:val="single" w:sz="4" w:space="0" w:color="auto"/>
              <w:right w:val="single" w:sz="4" w:space="0" w:color="auto"/>
            </w:tcBorders>
            <w:hideMark/>
          </w:tcPr>
          <w:p w:rsidR="00950BD9" w:rsidRPr="00350AD0" w:rsidRDefault="00950BD9" w:rsidP="00F57EC9">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15,000 </w:t>
            </w:r>
            <w:r w:rsidR="00F57EC9">
              <w:rPr>
                <w:rFonts w:ascii="Times New Roman" w:hAnsi="Times New Roman" w:cs="Times New Roman"/>
                <w:sz w:val="24"/>
                <w:szCs w:val="24"/>
                <w:lang w:eastAsia="tr-TR"/>
              </w:rPr>
              <w:t>Dinar’dan 30,000 Dinar’a</w:t>
            </w:r>
            <w:r w:rsidRPr="00350AD0">
              <w:rPr>
                <w:rFonts w:ascii="Times New Roman" w:hAnsi="Times New Roman" w:cs="Times New Roman"/>
                <w:sz w:val="24"/>
                <w:szCs w:val="24"/>
                <w:lang w:eastAsia="tr-TR"/>
              </w:rPr>
              <w:t xml:space="preserve"> kadar + 10 puan</w:t>
            </w:r>
          </w:p>
        </w:tc>
        <w:tc>
          <w:tcPr>
            <w:tcW w:w="3581" w:type="dxa"/>
            <w:tcBorders>
              <w:top w:val="single" w:sz="4" w:space="0" w:color="auto"/>
              <w:left w:val="single" w:sz="4" w:space="0" w:color="auto"/>
              <w:bottom w:val="single" w:sz="4" w:space="0" w:color="auto"/>
              <w:right w:val="single" w:sz="4" w:space="0" w:color="auto"/>
            </w:tcBorders>
            <w:hideMark/>
          </w:tcPr>
          <w:p w:rsidR="00950BD9" w:rsidRPr="00350AD0" w:rsidRDefault="00950BD9" w:rsidP="00F57EC9">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15,000 </w:t>
            </w:r>
            <w:r w:rsidR="00F57EC9">
              <w:rPr>
                <w:rFonts w:ascii="Times New Roman" w:hAnsi="Times New Roman" w:cs="Times New Roman"/>
                <w:sz w:val="24"/>
                <w:szCs w:val="24"/>
                <w:lang w:eastAsia="tr-TR"/>
              </w:rPr>
              <w:t>Dinar’dan</w:t>
            </w:r>
            <w:r w:rsidRPr="00350AD0">
              <w:rPr>
                <w:rFonts w:ascii="Times New Roman" w:hAnsi="Times New Roman" w:cs="Times New Roman"/>
                <w:sz w:val="24"/>
                <w:szCs w:val="24"/>
                <w:lang w:eastAsia="tr-TR"/>
              </w:rPr>
              <w:t xml:space="preserve"> 30,000</w:t>
            </w:r>
            <w:r w:rsidR="00F57EC9">
              <w:rPr>
                <w:rFonts w:ascii="Times New Roman" w:hAnsi="Times New Roman" w:cs="Times New Roman"/>
                <w:sz w:val="24"/>
                <w:szCs w:val="24"/>
                <w:lang w:eastAsia="tr-TR"/>
              </w:rPr>
              <w:t xml:space="preserve"> Dinar’a</w:t>
            </w:r>
            <w:r w:rsidRPr="00350AD0">
              <w:rPr>
                <w:rFonts w:ascii="Times New Roman" w:hAnsi="Times New Roman" w:cs="Times New Roman"/>
                <w:sz w:val="24"/>
                <w:szCs w:val="24"/>
                <w:lang w:eastAsia="tr-TR"/>
              </w:rPr>
              <w:t xml:space="preserve"> kadar para cezası + 10 puan</w:t>
            </w:r>
          </w:p>
        </w:tc>
      </w:tr>
      <w:tr w:rsidR="00950BD9" w:rsidRPr="00350AD0" w:rsidTr="00C3363E">
        <w:tc>
          <w:tcPr>
            <w:tcW w:w="1838" w:type="dxa"/>
            <w:gridSpan w:val="2"/>
            <w:tcBorders>
              <w:top w:val="single" w:sz="4" w:space="0" w:color="auto"/>
              <w:left w:val="single" w:sz="4" w:space="0" w:color="auto"/>
              <w:bottom w:val="single" w:sz="4" w:space="0" w:color="auto"/>
              <w:right w:val="single" w:sz="4" w:space="0" w:color="auto"/>
            </w:tcBorders>
            <w:hideMark/>
          </w:tcPr>
          <w:p w:rsidR="00950BD9"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0.16%’dan </w:t>
            </w:r>
            <w:proofErr w:type="gramStart"/>
            <w:r w:rsidRPr="00350AD0">
              <w:rPr>
                <w:rFonts w:ascii="Times New Roman" w:hAnsi="Times New Roman" w:cs="Times New Roman"/>
                <w:sz w:val="24"/>
                <w:szCs w:val="24"/>
                <w:lang w:eastAsia="tr-TR"/>
              </w:rPr>
              <w:t>0.2</w:t>
            </w:r>
            <w:proofErr w:type="gramEnd"/>
            <w:r w:rsidRPr="00350AD0">
              <w:rPr>
                <w:rFonts w:ascii="Times New Roman" w:hAnsi="Times New Roman" w:cs="Times New Roman"/>
                <w:sz w:val="24"/>
                <w:szCs w:val="24"/>
                <w:lang w:eastAsia="tr-TR"/>
              </w:rPr>
              <w:t>%’ye kadar</w:t>
            </w:r>
          </w:p>
        </w:tc>
        <w:tc>
          <w:tcPr>
            <w:tcW w:w="2126" w:type="dxa"/>
            <w:tcBorders>
              <w:top w:val="single" w:sz="4" w:space="0" w:color="auto"/>
              <w:left w:val="single" w:sz="4" w:space="0" w:color="auto"/>
              <w:bottom w:val="single" w:sz="4" w:space="0" w:color="auto"/>
              <w:right w:val="single" w:sz="4" w:space="0" w:color="auto"/>
            </w:tcBorders>
            <w:hideMark/>
          </w:tcPr>
          <w:p w:rsidR="00950BD9" w:rsidRPr="00350AD0" w:rsidRDefault="00950BD9" w:rsidP="00F57EC9">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15,000 </w:t>
            </w:r>
            <w:r w:rsidR="00F57EC9">
              <w:rPr>
                <w:rFonts w:ascii="Times New Roman" w:hAnsi="Times New Roman" w:cs="Times New Roman"/>
                <w:sz w:val="24"/>
                <w:szCs w:val="24"/>
                <w:lang w:eastAsia="tr-TR"/>
              </w:rPr>
              <w:t xml:space="preserve">Dinar’dan 30,000 </w:t>
            </w:r>
            <w:proofErr w:type="spellStart"/>
            <w:r w:rsidR="00F57EC9">
              <w:rPr>
                <w:rFonts w:ascii="Times New Roman" w:hAnsi="Times New Roman" w:cs="Times New Roman"/>
                <w:sz w:val="24"/>
                <w:szCs w:val="24"/>
                <w:lang w:eastAsia="tr-TR"/>
              </w:rPr>
              <w:t>Dinr’a</w:t>
            </w:r>
            <w:proofErr w:type="spellEnd"/>
            <w:r w:rsidRPr="00350AD0">
              <w:rPr>
                <w:rFonts w:ascii="Times New Roman" w:hAnsi="Times New Roman" w:cs="Times New Roman"/>
                <w:sz w:val="24"/>
                <w:szCs w:val="24"/>
                <w:lang w:eastAsia="tr-TR"/>
              </w:rPr>
              <w:t xml:space="preserve"> kadar + 12 puan</w:t>
            </w:r>
          </w:p>
        </w:tc>
        <w:tc>
          <w:tcPr>
            <w:tcW w:w="3581" w:type="dxa"/>
            <w:tcBorders>
              <w:top w:val="single" w:sz="4" w:space="0" w:color="auto"/>
              <w:left w:val="single" w:sz="4" w:space="0" w:color="auto"/>
              <w:bottom w:val="single" w:sz="4" w:space="0" w:color="auto"/>
              <w:right w:val="single" w:sz="4" w:space="0" w:color="auto"/>
            </w:tcBorders>
            <w:hideMark/>
          </w:tcPr>
          <w:p w:rsidR="00950BD9" w:rsidRPr="00350AD0" w:rsidRDefault="00950BD9" w:rsidP="00F57EC9">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 xml:space="preserve">15,000 </w:t>
            </w:r>
            <w:r w:rsidR="00F57EC9">
              <w:rPr>
                <w:rFonts w:ascii="Times New Roman" w:hAnsi="Times New Roman" w:cs="Times New Roman"/>
                <w:sz w:val="24"/>
                <w:szCs w:val="24"/>
                <w:lang w:eastAsia="tr-TR"/>
              </w:rPr>
              <w:t xml:space="preserve">Dinar’dan </w:t>
            </w:r>
            <w:r w:rsidRPr="00350AD0">
              <w:rPr>
                <w:rFonts w:ascii="Times New Roman" w:hAnsi="Times New Roman" w:cs="Times New Roman"/>
                <w:sz w:val="24"/>
                <w:szCs w:val="24"/>
                <w:lang w:eastAsia="tr-TR"/>
              </w:rPr>
              <w:t xml:space="preserve">30,000 </w:t>
            </w:r>
            <w:r w:rsidR="00F57EC9">
              <w:rPr>
                <w:rFonts w:ascii="Times New Roman" w:hAnsi="Times New Roman" w:cs="Times New Roman"/>
                <w:sz w:val="24"/>
                <w:szCs w:val="24"/>
                <w:lang w:eastAsia="tr-TR"/>
              </w:rPr>
              <w:t>Dinar’a</w:t>
            </w:r>
            <w:r w:rsidRPr="00350AD0">
              <w:rPr>
                <w:rFonts w:ascii="Times New Roman" w:hAnsi="Times New Roman" w:cs="Times New Roman"/>
                <w:sz w:val="24"/>
                <w:szCs w:val="24"/>
                <w:lang w:eastAsia="tr-TR"/>
              </w:rPr>
              <w:t xml:space="preserve"> kadar para cezası + 12 puan</w:t>
            </w:r>
          </w:p>
        </w:tc>
      </w:tr>
      <w:tr w:rsidR="00950BD9" w:rsidRPr="00350AD0" w:rsidTr="00C3363E">
        <w:tc>
          <w:tcPr>
            <w:tcW w:w="1838" w:type="dxa"/>
            <w:gridSpan w:val="2"/>
            <w:tcBorders>
              <w:top w:val="single" w:sz="4" w:space="0" w:color="auto"/>
              <w:left w:val="single" w:sz="4" w:space="0" w:color="auto"/>
              <w:bottom w:val="single" w:sz="4" w:space="0" w:color="auto"/>
              <w:right w:val="single" w:sz="4" w:space="0" w:color="auto"/>
            </w:tcBorders>
            <w:hideMark/>
          </w:tcPr>
          <w:p w:rsidR="00950BD9" w:rsidRPr="00350AD0" w:rsidRDefault="00950BD9" w:rsidP="00B242A7">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0.2%’den fazla</w:t>
            </w:r>
          </w:p>
        </w:tc>
        <w:tc>
          <w:tcPr>
            <w:tcW w:w="2126" w:type="dxa"/>
            <w:tcBorders>
              <w:top w:val="single" w:sz="4" w:space="0" w:color="auto"/>
              <w:left w:val="single" w:sz="4" w:space="0" w:color="auto"/>
              <w:bottom w:val="single" w:sz="4" w:space="0" w:color="auto"/>
              <w:right w:val="single" w:sz="4" w:space="0" w:color="auto"/>
            </w:tcBorders>
            <w:hideMark/>
          </w:tcPr>
          <w:p w:rsidR="00950BD9" w:rsidRPr="00350AD0" w:rsidRDefault="00950BD9" w:rsidP="00C3363E">
            <w:pPr>
              <w:spacing w:after="0"/>
              <w:rPr>
                <w:rFonts w:ascii="Times New Roman" w:hAnsi="Times New Roman" w:cs="Times New Roman"/>
                <w:sz w:val="24"/>
                <w:szCs w:val="24"/>
                <w:lang w:eastAsia="tr-TR"/>
              </w:rPr>
            </w:pPr>
            <w:r w:rsidRPr="00350AD0">
              <w:rPr>
                <w:rFonts w:ascii="Times New Roman" w:hAnsi="Times New Roman" w:cs="Times New Roman"/>
                <w:sz w:val="24"/>
                <w:szCs w:val="24"/>
                <w:lang w:eastAsia="tr-TR"/>
              </w:rPr>
              <w:t> En az 15 gün hapis cezası + 14 puan</w:t>
            </w:r>
          </w:p>
        </w:tc>
        <w:tc>
          <w:tcPr>
            <w:tcW w:w="3581" w:type="dxa"/>
            <w:tcBorders>
              <w:top w:val="single" w:sz="4" w:space="0" w:color="auto"/>
              <w:left w:val="single" w:sz="4" w:space="0" w:color="auto"/>
              <w:bottom w:val="single" w:sz="4" w:space="0" w:color="auto"/>
              <w:right w:val="single" w:sz="4" w:space="0" w:color="auto"/>
            </w:tcBorders>
            <w:hideMark/>
          </w:tcPr>
          <w:p w:rsidR="00950BD9" w:rsidRPr="00350AD0" w:rsidRDefault="00950BD9" w:rsidP="00B242A7">
            <w:pPr>
              <w:spacing w:after="0"/>
              <w:jc w:val="both"/>
              <w:rPr>
                <w:rFonts w:ascii="Times New Roman" w:hAnsi="Times New Roman" w:cs="Times New Roman"/>
                <w:sz w:val="24"/>
                <w:szCs w:val="24"/>
                <w:lang w:eastAsia="tr-TR"/>
              </w:rPr>
            </w:pPr>
            <w:r w:rsidRPr="00350AD0">
              <w:rPr>
                <w:rFonts w:ascii="Times New Roman" w:hAnsi="Times New Roman" w:cs="Times New Roman"/>
                <w:sz w:val="24"/>
                <w:szCs w:val="24"/>
                <w:lang w:eastAsia="tr-TR"/>
              </w:rPr>
              <w:t>En az 15 gün hapis cezası + 14 puan</w:t>
            </w:r>
          </w:p>
        </w:tc>
      </w:tr>
    </w:tbl>
    <w:p w:rsidR="00805F62" w:rsidRDefault="00805F62" w:rsidP="00805F62">
      <w:pPr>
        <w:spacing w:after="0"/>
        <w:jc w:val="center"/>
        <w:rPr>
          <w:rFonts w:ascii="Times New Roman" w:hAnsi="Times New Roman" w:cs="Times New Roman"/>
          <w:b/>
          <w:sz w:val="24"/>
          <w:szCs w:val="24"/>
          <w:lang w:eastAsia="tr-TR"/>
        </w:rPr>
      </w:pPr>
    </w:p>
    <w:p w:rsidR="00805F62" w:rsidRDefault="00805F62" w:rsidP="00805F62">
      <w:pPr>
        <w:spacing w:after="0"/>
        <w:rPr>
          <w:rFonts w:ascii="Times New Roman" w:hAnsi="Times New Roman" w:cs="Times New Roman"/>
          <w:sz w:val="24"/>
          <w:szCs w:val="24"/>
          <w:lang w:eastAsia="tr-TR"/>
        </w:rPr>
      </w:pPr>
      <w:r w:rsidRPr="00447C25">
        <w:rPr>
          <w:rFonts w:ascii="Times New Roman" w:hAnsi="Times New Roman" w:cs="Times New Roman"/>
          <w:i/>
          <w:sz w:val="24"/>
          <w:szCs w:val="24"/>
          <w:lang w:eastAsia="tr-TR"/>
        </w:rPr>
        <w:t>*</w:t>
      </w:r>
      <w:r>
        <w:rPr>
          <w:rFonts w:ascii="Times New Roman" w:hAnsi="Times New Roman" w:cs="Times New Roman"/>
          <w:i/>
          <w:sz w:val="24"/>
          <w:szCs w:val="24"/>
          <w:lang w:eastAsia="tr-TR"/>
        </w:rPr>
        <w:t xml:space="preserve"> </w:t>
      </w:r>
      <w:r w:rsidRPr="00447C25">
        <w:rPr>
          <w:rFonts w:ascii="Times New Roman" w:hAnsi="Times New Roman" w:cs="Times New Roman"/>
          <w:i/>
          <w:sz w:val="24"/>
          <w:szCs w:val="24"/>
          <w:lang w:eastAsia="tr-TR"/>
        </w:rPr>
        <w:t xml:space="preserve">1 Avro yaklaşık 120 Sırp </w:t>
      </w:r>
      <w:proofErr w:type="spellStart"/>
      <w:r w:rsidRPr="00447C25">
        <w:rPr>
          <w:rFonts w:ascii="Times New Roman" w:hAnsi="Times New Roman" w:cs="Times New Roman"/>
          <w:i/>
          <w:sz w:val="24"/>
          <w:szCs w:val="24"/>
          <w:lang w:eastAsia="tr-TR"/>
        </w:rPr>
        <w:t>Dinarı</w:t>
      </w:r>
      <w:r>
        <w:rPr>
          <w:rFonts w:ascii="Times New Roman" w:hAnsi="Times New Roman" w:cs="Times New Roman"/>
          <w:i/>
          <w:sz w:val="24"/>
          <w:szCs w:val="24"/>
          <w:lang w:eastAsia="tr-TR"/>
        </w:rPr>
        <w:t>’dır</w:t>
      </w:r>
      <w:proofErr w:type="spellEnd"/>
      <w:r>
        <w:rPr>
          <w:rFonts w:ascii="Times New Roman" w:hAnsi="Times New Roman" w:cs="Times New Roman"/>
          <w:i/>
          <w:sz w:val="24"/>
          <w:szCs w:val="24"/>
          <w:lang w:eastAsia="tr-TR"/>
        </w:rPr>
        <w:t>.</w:t>
      </w:r>
    </w:p>
    <w:p w:rsidR="00A74954" w:rsidRPr="00350AD0" w:rsidRDefault="00950BD9" w:rsidP="005279D3">
      <w:pPr>
        <w:spacing w:after="0"/>
        <w:jc w:val="center"/>
        <w:rPr>
          <w:rFonts w:ascii="Times New Roman" w:hAnsi="Times New Roman" w:cs="Times New Roman"/>
          <w:b/>
          <w:sz w:val="24"/>
          <w:szCs w:val="24"/>
          <w:lang w:eastAsia="tr-TR"/>
        </w:rPr>
      </w:pPr>
      <w:r w:rsidRPr="00350AD0">
        <w:rPr>
          <w:rFonts w:ascii="Times New Roman" w:hAnsi="Times New Roman" w:cs="Times New Roman"/>
          <w:sz w:val="24"/>
          <w:szCs w:val="24"/>
          <w:lang w:eastAsia="tr-TR"/>
        </w:rPr>
        <w:br/>
      </w:r>
      <w:r w:rsidR="005279D3" w:rsidRPr="00350AD0">
        <w:rPr>
          <w:rFonts w:ascii="Times New Roman" w:hAnsi="Times New Roman" w:cs="Times New Roman"/>
          <w:b/>
          <w:sz w:val="24"/>
          <w:szCs w:val="24"/>
          <w:lang w:eastAsia="tr-TR"/>
        </w:rPr>
        <w:t xml:space="preserve">SIRBİSTAN </w:t>
      </w:r>
      <w:r w:rsidR="00A74954" w:rsidRPr="00350AD0">
        <w:rPr>
          <w:rFonts w:ascii="Times New Roman" w:hAnsi="Times New Roman" w:cs="Times New Roman"/>
          <w:b/>
          <w:sz w:val="24"/>
          <w:szCs w:val="24"/>
          <w:lang w:eastAsia="tr-TR"/>
        </w:rPr>
        <w:t>OTOBAN ÜCRETLERİ</w:t>
      </w:r>
    </w:p>
    <w:p w:rsidR="00A74954" w:rsidRPr="00350AD0" w:rsidRDefault="00A74954" w:rsidP="00A74954">
      <w:pPr>
        <w:spacing w:after="0"/>
        <w:jc w:val="both"/>
        <w:rPr>
          <w:rFonts w:ascii="Times New Roman" w:hAnsi="Times New Roman" w:cs="Times New Roman"/>
          <w:sz w:val="24"/>
          <w:szCs w:val="24"/>
          <w:lang w:eastAsia="tr-TR"/>
        </w:rPr>
      </w:pPr>
    </w:p>
    <w:tbl>
      <w:tblPr>
        <w:tblW w:w="9351" w:type="dxa"/>
        <w:tblLayout w:type="fixed"/>
        <w:tblCellMar>
          <w:left w:w="70" w:type="dxa"/>
          <w:right w:w="70" w:type="dxa"/>
        </w:tblCellMar>
        <w:tblLook w:val="04A0" w:firstRow="1" w:lastRow="0" w:firstColumn="1" w:lastColumn="0" w:noHBand="0" w:noVBand="1"/>
      </w:tblPr>
      <w:tblGrid>
        <w:gridCol w:w="846"/>
        <w:gridCol w:w="709"/>
        <w:gridCol w:w="1192"/>
        <w:gridCol w:w="599"/>
        <w:gridCol w:w="2745"/>
        <w:gridCol w:w="850"/>
        <w:gridCol w:w="288"/>
        <w:gridCol w:w="599"/>
        <w:gridCol w:w="814"/>
        <w:gridCol w:w="709"/>
      </w:tblGrid>
      <w:tr w:rsidR="00A74954" w:rsidRPr="00350AD0" w:rsidTr="00AE3D2E">
        <w:trPr>
          <w:trHeight w:val="450"/>
        </w:trPr>
        <w:tc>
          <w:tcPr>
            <w:tcW w:w="3346" w:type="dxa"/>
            <w:gridSpan w:val="4"/>
            <w:vMerge w:val="restart"/>
            <w:tcBorders>
              <w:top w:val="single" w:sz="4" w:space="0" w:color="000000"/>
              <w:left w:val="single" w:sz="4" w:space="0" w:color="auto"/>
              <w:bottom w:val="single" w:sz="8" w:space="0" w:color="808080"/>
              <w:right w:val="single" w:sz="4" w:space="0" w:color="00000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b/>
                <w:bCs/>
                <w:color w:val="444444"/>
                <w:sz w:val="18"/>
                <w:szCs w:val="18"/>
                <w:lang w:eastAsia="tr-TR"/>
              </w:rPr>
            </w:pPr>
            <w:r w:rsidRPr="00350AD0">
              <w:rPr>
                <w:rFonts w:ascii="Arial" w:eastAsia="Times New Roman" w:hAnsi="Arial" w:cs="Arial"/>
                <w:b/>
                <w:bCs/>
                <w:color w:val="444444"/>
                <w:sz w:val="18"/>
                <w:szCs w:val="18"/>
                <w:lang w:eastAsia="tr-TR"/>
              </w:rPr>
              <w:t>Dinar olarak yol ücreti</w:t>
            </w:r>
          </w:p>
        </w:tc>
        <w:tc>
          <w:tcPr>
            <w:tcW w:w="2745" w:type="dxa"/>
            <w:tcBorders>
              <w:top w:val="single" w:sz="4" w:space="0" w:color="000000"/>
              <w:left w:val="nil"/>
              <w:bottom w:val="single" w:sz="4" w:space="0" w:color="000000"/>
              <w:right w:val="single" w:sz="4" w:space="0" w:color="00000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b/>
                <w:bCs/>
                <w:color w:val="444444"/>
                <w:sz w:val="18"/>
                <w:szCs w:val="18"/>
                <w:lang w:eastAsia="tr-TR"/>
              </w:rPr>
            </w:pPr>
            <w:r w:rsidRPr="00350AD0">
              <w:rPr>
                <w:rFonts w:ascii="Arial" w:eastAsia="Times New Roman" w:hAnsi="Arial" w:cs="Arial"/>
                <w:b/>
                <w:bCs/>
                <w:color w:val="444444"/>
                <w:sz w:val="18"/>
                <w:szCs w:val="18"/>
                <w:lang w:eastAsia="tr-TR"/>
              </w:rPr>
              <w:t>BEOGRAD</w:t>
            </w:r>
          </w:p>
        </w:tc>
        <w:tc>
          <w:tcPr>
            <w:tcW w:w="3260" w:type="dxa"/>
            <w:gridSpan w:val="5"/>
            <w:vMerge w:val="restart"/>
            <w:tcBorders>
              <w:top w:val="single" w:sz="4" w:space="0" w:color="000000"/>
              <w:left w:val="single" w:sz="4" w:space="0" w:color="000000"/>
              <w:bottom w:val="single" w:sz="8" w:space="0" w:color="808080"/>
              <w:right w:val="single" w:sz="4" w:space="0" w:color="00000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b/>
                <w:bCs/>
                <w:color w:val="444444"/>
                <w:sz w:val="18"/>
                <w:szCs w:val="18"/>
                <w:lang w:eastAsia="tr-TR"/>
              </w:rPr>
            </w:pPr>
            <w:r w:rsidRPr="00350AD0">
              <w:rPr>
                <w:rFonts w:ascii="Arial" w:eastAsia="Times New Roman" w:hAnsi="Arial" w:cs="Arial"/>
                <w:b/>
                <w:bCs/>
                <w:color w:val="444444"/>
                <w:sz w:val="18"/>
                <w:szCs w:val="18"/>
                <w:lang w:eastAsia="tr-TR"/>
              </w:rPr>
              <w:t>Avro olarak yol ücreti</w:t>
            </w:r>
          </w:p>
        </w:tc>
      </w:tr>
      <w:tr w:rsidR="00A74954" w:rsidRPr="00350AD0" w:rsidTr="00AE3D2E">
        <w:trPr>
          <w:trHeight w:val="450"/>
        </w:trPr>
        <w:tc>
          <w:tcPr>
            <w:tcW w:w="3346" w:type="dxa"/>
            <w:gridSpan w:val="4"/>
            <w:vMerge/>
            <w:tcBorders>
              <w:top w:val="single" w:sz="8" w:space="0" w:color="808080"/>
              <w:left w:val="single" w:sz="4" w:space="0" w:color="auto"/>
              <w:bottom w:val="single" w:sz="8" w:space="0" w:color="808080"/>
              <w:right w:val="single" w:sz="4" w:space="0" w:color="000000"/>
            </w:tcBorders>
            <w:vAlign w:val="center"/>
            <w:hideMark/>
          </w:tcPr>
          <w:p w:rsidR="00A74954" w:rsidRPr="00350AD0" w:rsidRDefault="00A74954" w:rsidP="00024D0A">
            <w:pPr>
              <w:spacing w:after="0" w:line="240" w:lineRule="auto"/>
              <w:rPr>
                <w:rFonts w:ascii="Arial" w:eastAsia="Times New Roman" w:hAnsi="Arial" w:cs="Arial"/>
                <w:b/>
                <w:bCs/>
                <w:color w:val="444444"/>
                <w:sz w:val="18"/>
                <w:szCs w:val="18"/>
                <w:lang w:eastAsia="tr-TR"/>
              </w:rPr>
            </w:pPr>
          </w:p>
        </w:tc>
        <w:tc>
          <w:tcPr>
            <w:tcW w:w="2745" w:type="dxa"/>
            <w:tcBorders>
              <w:top w:val="nil"/>
              <w:left w:val="nil"/>
              <w:bottom w:val="single" w:sz="4" w:space="0" w:color="000000"/>
              <w:right w:val="single" w:sz="4" w:space="0" w:color="00000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b/>
                <w:bCs/>
                <w:color w:val="444444"/>
                <w:sz w:val="18"/>
                <w:szCs w:val="18"/>
                <w:lang w:eastAsia="tr-TR"/>
              </w:rPr>
            </w:pPr>
            <w:r w:rsidRPr="00350AD0">
              <w:rPr>
                <w:rFonts w:ascii="Arial" w:eastAsia="Times New Roman" w:hAnsi="Arial" w:cs="Arial"/>
                <w:b/>
                <w:bCs/>
                <w:color w:val="444444"/>
                <w:sz w:val="18"/>
                <w:szCs w:val="18"/>
                <w:lang w:eastAsia="tr-TR"/>
              </w:rPr>
              <w:t xml:space="preserve">Mesafe: </w:t>
            </w:r>
            <w:proofErr w:type="spellStart"/>
            <w:r w:rsidRPr="00350AD0">
              <w:rPr>
                <w:rFonts w:ascii="Arial" w:eastAsia="Times New Roman" w:hAnsi="Arial" w:cs="Arial"/>
                <w:b/>
                <w:bCs/>
                <w:color w:val="444444"/>
                <w:sz w:val="18"/>
                <w:szCs w:val="18"/>
                <w:lang w:eastAsia="tr-TR"/>
              </w:rPr>
              <w:t>Beograd</w:t>
            </w:r>
            <w:proofErr w:type="spellEnd"/>
            <w:r w:rsidRPr="00350AD0">
              <w:rPr>
                <w:rFonts w:ascii="Arial" w:eastAsia="Times New Roman" w:hAnsi="Arial" w:cs="Arial"/>
                <w:b/>
                <w:bCs/>
                <w:color w:val="444444"/>
                <w:sz w:val="18"/>
                <w:szCs w:val="18"/>
                <w:lang w:eastAsia="tr-TR"/>
              </w:rPr>
              <w:t xml:space="preserve"> – </w:t>
            </w:r>
            <w:proofErr w:type="spellStart"/>
            <w:r w:rsidRPr="00350AD0">
              <w:rPr>
                <w:rFonts w:ascii="Arial" w:eastAsia="Times New Roman" w:hAnsi="Arial" w:cs="Arial"/>
                <w:b/>
                <w:bCs/>
                <w:color w:val="444444"/>
                <w:sz w:val="18"/>
                <w:szCs w:val="18"/>
                <w:lang w:eastAsia="tr-TR"/>
              </w:rPr>
              <w:t>Niš</w:t>
            </w:r>
            <w:proofErr w:type="spellEnd"/>
          </w:p>
        </w:tc>
        <w:tc>
          <w:tcPr>
            <w:tcW w:w="3260" w:type="dxa"/>
            <w:gridSpan w:val="5"/>
            <w:vMerge/>
            <w:tcBorders>
              <w:top w:val="nil"/>
              <w:left w:val="nil"/>
              <w:bottom w:val="single" w:sz="4" w:space="0" w:color="000000"/>
              <w:right w:val="single" w:sz="4" w:space="0" w:color="000000"/>
            </w:tcBorders>
            <w:vAlign w:val="center"/>
            <w:hideMark/>
          </w:tcPr>
          <w:p w:rsidR="00A74954" w:rsidRPr="00350AD0" w:rsidRDefault="00A74954" w:rsidP="00024D0A">
            <w:pPr>
              <w:spacing w:after="0" w:line="240" w:lineRule="auto"/>
              <w:rPr>
                <w:rFonts w:ascii="Arial" w:eastAsia="Times New Roman" w:hAnsi="Arial" w:cs="Arial"/>
                <w:b/>
                <w:bCs/>
                <w:color w:val="444444"/>
                <w:sz w:val="18"/>
                <w:szCs w:val="18"/>
                <w:lang w:eastAsia="tr-TR"/>
              </w:rPr>
            </w:pP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8C1F73" w:rsidRPr="00350AD0" w:rsidRDefault="008C1F73" w:rsidP="008C1F73">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Otomobil</w:t>
            </w:r>
          </w:p>
        </w:tc>
        <w:tc>
          <w:tcPr>
            <w:tcW w:w="709" w:type="dxa"/>
            <w:tcBorders>
              <w:top w:val="nil"/>
              <w:left w:val="nil"/>
              <w:bottom w:val="single" w:sz="8" w:space="0" w:color="808080"/>
              <w:right w:val="single" w:sz="8" w:space="0" w:color="808080"/>
            </w:tcBorders>
            <w:shd w:val="clear" w:color="000000" w:fill="FFFCEF"/>
            <w:vAlign w:val="center"/>
            <w:hideMark/>
          </w:tcPr>
          <w:p w:rsidR="008C1F73" w:rsidRPr="00350AD0" w:rsidRDefault="008C1F73" w:rsidP="008C1F73">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Minibüs</w:t>
            </w:r>
          </w:p>
        </w:tc>
        <w:tc>
          <w:tcPr>
            <w:tcW w:w="1192" w:type="dxa"/>
            <w:tcBorders>
              <w:top w:val="nil"/>
              <w:left w:val="nil"/>
              <w:bottom w:val="single" w:sz="8" w:space="0" w:color="808080"/>
              <w:right w:val="single" w:sz="8" w:space="0" w:color="808080"/>
            </w:tcBorders>
            <w:shd w:val="clear" w:color="000000" w:fill="FFFCEF"/>
            <w:vAlign w:val="center"/>
            <w:hideMark/>
          </w:tcPr>
          <w:p w:rsidR="008C1F73" w:rsidRPr="00350AD0" w:rsidRDefault="008C1F73" w:rsidP="008C1F73">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Kamyon</w:t>
            </w:r>
          </w:p>
          <w:p w:rsidR="008C1F73" w:rsidRPr="00350AD0" w:rsidRDefault="008C1F73" w:rsidP="008C1F73">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Otobüs</w:t>
            </w:r>
          </w:p>
        </w:tc>
        <w:tc>
          <w:tcPr>
            <w:tcW w:w="599" w:type="dxa"/>
            <w:tcBorders>
              <w:top w:val="nil"/>
              <w:left w:val="nil"/>
              <w:bottom w:val="single" w:sz="8" w:space="0" w:color="808080"/>
              <w:right w:val="single" w:sz="8" w:space="0" w:color="808080"/>
            </w:tcBorders>
            <w:shd w:val="clear" w:color="000000" w:fill="FFFCEF"/>
            <w:vAlign w:val="center"/>
            <w:hideMark/>
          </w:tcPr>
          <w:p w:rsidR="008C1F73" w:rsidRPr="00350AD0" w:rsidRDefault="008C1F73" w:rsidP="008C1F73">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TIR</w:t>
            </w:r>
          </w:p>
        </w:tc>
        <w:tc>
          <w:tcPr>
            <w:tcW w:w="2745" w:type="dxa"/>
            <w:tcBorders>
              <w:top w:val="single" w:sz="8" w:space="0" w:color="808080"/>
              <w:left w:val="nil"/>
              <w:bottom w:val="single" w:sz="8" w:space="0" w:color="808080"/>
              <w:right w:val="single" w:sz="8" w:space="0" w:color="808080"/>
            </w:tcBorders>
            <w:shd w:val="clear" w:color="000000" w:fill="FFFCEF"/>
            <w:vAlign w:val="center"/>
            <w:hideMark/>
          </w:tcPr>
          <w:p w:rsidR="008C1F73" w:rsidRPr="00350AD0" w:rsidRDefault="008C1F73" w:rsidP="008C1F73">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Ödeme Gişesi</w:t>
            </w:r>
          </w:p>
        </w:tc>
        <w:tc>
          <w:tcPr>
            <w:tcW w:w="850" w:type="dxa"/>
            <w:tcBorders>
              <w:top w:val="nil"/>
              <w:left w:val="nil"/>
              <w:bottom w:val="single" w:sz="8" w:space="0" w:color="808080"/>
              <w:right w:val="single" w:sz="8" w:space="0" w:color="808080"/>
            </w:tcBorders>
            <w:shd w:val="clear" w:color="000000" w:fill="FFFCEF"/>
            <w:vAlign w:val="center"/>
            <w:hideMark/>
          </w:tcPr>
          <w:p w:rsidR="008C1F73" w:rsidRPr="00350AD0" w:rsidRDefault="008C1F73" w:rsidP="008C1F73">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Otomobil</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8C1F73" w:rsidRPr="00350AD0" w:rsidRDefault="008C1F73" w:rsidP="008C1F73">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Minibüs</w:t>
            </w:r>
          </w:p>
        </w:tc>
        <w:tc>
          <w:tcPr>
            <w:tcW w:w="814" w:type="dxa"/>
            <w:tcBorders>
              <w:top w:val="nil"/>
              <w:left w:val="nil"/>
              <w:bottom w:val="single" w:sz="8" w:space="0" w:color="808080"/>
              <w:right w:val="single" w:sz="8" w:space="0" w:color="808080"/>
            </w:tcBorders>
            <w:shd w:val="clear" w:color="000000" w:fill="FFFCEF"/>
            <w:vAlign w:val="center"/>
            <w:hideMark/>
          </w:tcPr>
          <w:p w:rsidR="008C1F73" w:rsidRPr="00350AD0" w:rsidRDefault="008C1F73" w:rsidP="008C1F73">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Kamyon</w:t>
            </w:r>
          </w:p>
          <w:p w:rsidR="008C1F73" w:rsidRPr="00350AD0" w:rsidRDefault="008C1F73" w:rsidP="008C1F73">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Otobüs</w:t>
            </w:r>
          </w:p>
        </w:tc>
        <w:tc>
          <w:tcPr>
            <w:tcW w:w="709" w:type="dxa"/>
            <w:tcBorders>
              <w:top w:val="nil"/>
              <w:left w:val="nil"/>
              <w:bottom w:val="single" w:sz="8" w:space="0" w:color="808080"/>
              <w:right w:val="single" w:sz="8" w:space="0" w:color="808080"/>
            </w:tcBorders>
            <w:shd w:val="clear" w:color="000000" w:fill="FFFCEF"/>
            <w:vAlign w:val="center"/>
            <w:hideMark/>
          </w:tcPr>
          <w:p w:rsidR="008C1F73" w:rsidRPr="00350AD0" w:rsidRDefault="008C1F73" w:rsidP="008C1F73">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TIR</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10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60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110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210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TRANŠPED</w:t>
            </w:r>
          </w:p>
        </w:tc>
        <w:tc>
          <w:tcPr>
            <w:tcW w:w="850"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0,</w:t>
            </w:r>
            <w:r w:rsidR="00A74954" w:rsidRPr="00350AD0">
              <w:rPr>
                <w:rFonts w:ascii="Arial" w:eastAsia="Times New Roman" w:hAnsi="Arial" w:cs="Arial"/>
                <w:color w:val="444444"/>
                <w:sz w:val="18"/>
                <w:szCs w:val="18"/>
                <w:lang w:eastAsia="tr-TR"/>
              </w:rPr>
              <w:t>50</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0,</w:t>
            </w:r>
            <w:r w:rsidR="00A74954" w:rsidRPr="00350AD0">
              <w:rPr>
                <w:rFonts w:ascii="Arial" w:eastAsia="Times New Roman" w:hAnsi="Arial" w:cs="Arial"/>
                <w:color w:val="444444"/>
                <w:sz w:val="18"/>
                <w:szCs w:val="18"/>
                <w:lang w:eastAsia="tr-TR"/>
              </w:rPr>
              <w:t>50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00A74954" w:rsidRPr="00350AD0">
              <w:rPr>
                <w:rFonts w:ascii="Arial" w:eastAsia="Times New Roman" w:hAnsi="Arial" w:cs="Arial"/>
                <w:color w:val="444444"/>
                <w:sz w:val="18"/>
                <w:szCs w:val="18"/>
                <w:lang w:eastAsia="tr-TR"/>
              </w:rPr>
              <w:t>00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00A74954" w:rsidRPr="00350AD0">
              <w:rPr>
                <w:rFonts w:ascii="Arial" w:eastAsia="Times New Roman" w:hAnsi="Arial" w:cs="Arial"/>
                <w:color w:val="444444"/>
                <w:sz w:val="18"/>
                <w:szCs w:val="18"/>
                <w:lang w:eastAsia="tr-TR"/>
              </w:rPr>
              <w:t>50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10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8</w:t>
            </w:r>
            <w:r w:rsidR="00A74954"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15</w:t>
            </w:r>
            <w:r w:rsidR="00A74954"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320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VRČIN</w:t>
            </w:r>
          </w:p>
        </w:tc>
        <w:tc>
          <w:tcPr>
            <w:tcW w:w="850"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0,</w:t>
            </w:r>
            <w:r w:rsidR="00A74954" w:rsidRPr="00350AD0">
              <w:rPr>
                <w:rFonts w:ascii="Arial" w:eastAsia="Times New Roman" w:hAnsi="Arial" w:cs="Arial"/>
                <w:color w:val="444444"/>
                <w:sz w:val="18"/>
                <w:szCs w:val="18"/>
                <w:lang w:eastAsia="tr-TR"/>
              </w:rPr>
              <w:t>50</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0,</w:t>
            </w:r>
            <w:r w:rsidR="00A74954" w:rsidRPr="00350AD0">
              <w:rPr>
                <w:rFonts w:ascii="Arial" w:eastAsia="Times New Roman" w:hAnsi="Arial" w:cs="Arial"/>
                <w:color w:val="444444"/>
                <w:sz w:val="18"/>
                <w:szCs w:val="18"/>
                <w:lang w:eastAsia="tr-TR"/>
              </w:rPr>
              <w:t>50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624EC7">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1,5</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w:t>
            </w:r>
            <w:r w:rsidR="00A74954" w:rsidRPr="00350AD0">
              <w:rPr>
                <w:rFonts w:ascii="Arial" w:eastAsia="Times New Roman" w:hAnsi="Arial" w:cs="Arial"/>
                <w:color w:val="444444"/>
                <w:sz w:val="18"/>
                <w:szCs w:val="18"/>
                <w:lang w:eastAsia="tr-TR"/>
              </w:rPr>
              <w:t>50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100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15</w:t>
            </w:r>
            <w:r w:rsidR="00A74954"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310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630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MALI POŽAREVAC</w:t>
            </w:r>
          </w:p>
        </w:tc>
        <w:tc>
          <w:tcPr>
            <w:tcW w:w="850"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00A74954" w:rsidRPr="00350AD0">
              <w:rPr>
                <w:rFonts w:ascii="Arial" w:eastAsia="Times New Roman" w:hAnsi="Arial" w:cs="Arial"/>
                <w:color w:val="444444"/>
                <w:sz w:val="18"/>
                <w:szCs w:val="18"/>
                <w:lang w:eastAsia="tr-TR"/>
              </w:rPr>
              <w:t>00</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1,5</w:t>
            </w:r>
            <w:r w:rsidR="00A74954" w:rsidRPr="00350AD0">
              <w:rPr>
                <w:rFonts w:ascii="Arial" w:eastAsia="Times New Roman" w:hAnsi="Arial" w:cs="Arial"/>
                <w:color w:val="444444"/>
                <w:sz w:val="18"/>
                <w:szCs w:val="18"/>
                <w:lang w:eastAsia="tr-TR"/>
              </w:rPr>
              <w:t>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w:t>
            </w:r>
            <w:r w:rsidR="00A74954" w:rsidRPr="00350AD0">
              <w:rPr>
                <w:rFonts w:ascii="Arial" w:eastAsia="Times New Roman" w:hAnsi="Arial" w:cs="Arial"/>
                <w:color w:val="444444"/>
                <w:sz w:val="18"/>
                <w:szCs w:val="18"/>
                <w:lang w:eastAsia="tr-TR"/>
              </w:rPr>
              <w:t>50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5,0</w:t>
            </w:r>
            <w:r w:rsidR="00A74954" w:rsidRPr="00350AD0">
              <w:rPr>
                <w:rFonts w:ascii="Arial" w:eastAsia="Times New Roman" w:hAnsi="Arial" w:cs="Arial"/>
                <w:color w:val="444444"/>
                <w:sz w:val="18"/>
                <w:szCs w:val="18"/>
                <w:lang w:eastAsia="tr-TR"/>
              </w:rPr>
              <w:t>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12</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19</w:t>
            </w:r>
            <w:r w:rsidR="00A74954"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37</w:t>
            </w:r>
            <w:r w:rsidR="00A74954"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760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UMČARI</w:t>
            </w:r>
          </w:p>
        </w:tc>
        <w:tc>
          <w:tcPr>
            <w:tcW w:w="850"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00A74954" w:rsidRPr="00350AD0">
              <w:rPr>
                <w:rFonts w:ascii="Arial" w:eastAsia="Times New Roman" w:hAnsi="Arial" w:cs="Arial"/>
                <w:color w:val="444444"/>
                <w:sz w:val="18"/>
                <w:szCs w:val="18"/>
                <w:lang w:eastAsia="tr-TR"/>
              </w:rPr>
              <w:t>00</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00A74954" w:rsidRPr="00350AD0">
              <w:rPr>
                <w:rFonts w:ascii="Arial" w:eastAsia="Times New Roman" w:hAnsi="Arial" w:cs="Arial"/>
                <w:color w:val="444444"/>
                <w:sz w:val="18"/>
                <w:szCs w:val="18"/>
                <w:lang w:eastAsia="tr-TR"/>
              </w:rPr>
              <w:t>50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w:t>
            </w:r>
            <w:r w:rsidR="00A74954" w:rsidRPr="00350AD0">
              <w:rPr>
                <w:rFonts w:ascii="Arial" w:eastAsia="Times New Roman" w:hAnsi="Arial" w:cs="Arial"/>
                <w:color w:val="444444"/>
                <w:sz w:val="18"/>
                <w:szCs w:val="18"/>
                <w:lang w:eastAsia="tr-TR"/>
              </w:rPr>
              <w:t>00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6,</w:t>
            </w:r>
            <w:r w:rsidR="00A74954" w:rsidRPr="00350AD0">
              <w:rPr>
                <w:rFonts w:ascii="Arial" w:eastAsia="Times New Roman" w:hAnsi="Arial" w:cs="Arial"/>
                <w:color w:val="444444"/>
                <w:sz w:val="18"/>
                <w:szCs w:val="18"/>
                <w:lang w:eastAsia="tr-TR"/>
              </w:rPr>
              <w:t>50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A74954" w:rsidP="00624EC7">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1</w:t>
            </w:r>
            <w:r w:rsidR="00624EC7">
              <w:rPr>
                <w:rFonts w:ascii="Arial" w:eastAsia="Times New Roman" w:hAnsi="Arial" w:cs="Arial"/>
                <w:color w:val="444444"/>
                <w:sz w:val="18"/>
                <w:szCs w:val="18"/>
                <w:lang w:eastAsia="tr-TR"/>
              </w:rPr>
              <w:t>4</w:t>
            </w:r>
            <w:r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2</w:t>
            </w:r>
            <w:r w:rsidR="00624EC7">
              <w:rPr>
                <w:rFonts w:ascii="Arial" w:eastAsia="Times New Roman" w:hAnsi="Arial" w:cs="Arial"/>
                <w:color w:val="444444"/>
                <w:sz w:val="18"/>
                <w:szCs w:val="18"/>
                <w:lang w:eastAsia="tr-TR"/>
              </w:rPr>
              <w:t>2</w:t>
            </w:r>
            <w:r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44</w:t>
            </w:r>
            <w:r w:rsidR="00A74954"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890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VODANJ</w:t>
            </w:r>
          </w:p>
        </w:tc>
        <w:tc>
          <w:tcPr>
            <w:tcW w:w="850"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00A74954" w:rsidRPr="00350AD0">
              <w:rPr>
                <w:rFonts w:ascii="Arial" w:eastAsia="Times New Roman" w:hAnsi="Arial" w:cs="Arial"/>
                <w:color w:val="444444"/>
                <w:sz w:val="18"/>
                <w:szCs w:val="18"/>
                <w:lang w:eastAsia="tr-TR"/>
              </w:rPr>
              <w:t>00</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624EC7" w:rsidP="00624EC7">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2,0</w:t>
            </w:r>
            <w:r w:rsidR="00A74954" w:rsidRPr="00350AD0">
              <w:rPr>
                <w:rFonts w:ascii="Arial" w:eastAsia="Times New Roman" w:hAnsi="Arial" w:cs="Arial"/>
                <w:color w:val="444444"/>
                <w:sz w:val="18"/>
                <w:szCs w:val="18"/>
                <w:lang w:eastAsia="tr-TR"/>
              </w:rPr>
              <w:t>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3</w:t>
            </w:r>
            <w:r w:rsidR="00624EC7">
              <w:rPr>
                <w:rFonts w:ascii="Arial" w:eastAsia="Times New Roman" w:hAnsi="Arial" w:cs="Arial"/>
                <w:color w:val="444444"/>
                <w:sz w:val="18"/>
                <w:szCs w:val="18"/>
                <w:lang w:eastAsia="tr-TR"/>
              </w:rPr>
              <w:t>,</w:t>
            </w:r>
            <w:r w:rsidRPr="00350AD0">
              <w:rPr>
                <w:rFonts w:ascii="Arial" w:eastAsia="Times New Roman" w:hAnsi="Arial" w:cs="Arial"/>
                <w:color w:val="444444"/>
                <w:sz w:val="18"/>
                <w:szCs w:val="18"/>
                <w:lang w:eastAsia="tr-TR"/>
              </w:rPr>
              <w:t>50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7,</w:t>
            </w:r>
            <w:r w:rsidR="00A74954" w:rsidRPr="00350AD0">
              <w:rPr>
                <w:rFonts w:ascii="Arial" w:eastAsia="Times New Roman" w:hAnsi="Arial" w:cs="Arial"/>
                <w:color w:val="444444"/>
                <w:sz w:val="18"/>
                <w:szCs w:val="18"/>
                <w:lang w:eastAsia="tr-TR"/>
              </w:rPr>
              <w:t>50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A74954" w:rsidP="00624EC7">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1</w:t>
            </w:r>
            <w:r w:rsidR="00624EC7">
              <w:rPr>
                <w:rFonts w:ascii="Arial" w:eastAsia="Times New Roman" w:hAnsi="Arial" w:cs="Arial"/>
                <w:color w:val="444444"/>
                <w:sz w:val="18"/>
                <w:szCs w:val="18"/>
                <w:lang w:eastAsia="tr-TR"/>
              </w:rPr>
              <w:t>7</w:t>
            </w:r>
            <w:r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2</w:t>
            </w:r>
            <w:r w:rsidR="00624EC7">
              <w:rPr>
                <w:rFonts w:ascii="Arial" w:eastAsia="Times New Roman" w:hAnsi="Arial" w:cs="Arial"/>
                <w:color w:val="444444"/>
                <w:sz w:val="18"/>
                <w:szCs w:val="18"/>
                <w:lang w:eastAsia="tr-TR"/>
              </w:rPr>
              <w:t>5</w:t>
            </w:r>
            <w:r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51</w:t>
            </w:r>
            <w:r w:rsidR="00A74954"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1.010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KOLARI</w:t>
            </w:r>
          </w:p>
        </w:tc>
        <w:tc>
          <w:tcPr>
            <w:tcW w:w="850"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00A74954" w:rsidRPr="00350AD0">
              <w:rPr>
                <w:rFonts w:ascii="Arial" w:eastAsia="Times New Roman" w:hAnsi="Arial" w:cs="Arial"/>
                <w:color w:val="444444"/>
                <w:sz w:val="18"/>
                <w:szCs w:val="18"/>
                <w:lang w:eastAsia="tr-TR"/>
              </w:rPr>
              <w:t>50</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w:t>
            </w:r>
            <w:r w:rsidR="00A74954" w:rsidRPr="00350AD0">
              <w:rPr>
                <w:rFonts w:ascii="Arial" w:eastAsia="Times New Roman" w:hAnsi="Arial" w:cs="Arial"/>
                <w:color w:val="444444"/>
                <w:sz w:val="18"/>
                <w:szCs w:val="18"/>
                <w:lang w:eastAsia="tr-TR"/>
              </w:rPr>
              <w:t>00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w:t>
            </w:r>
            <w:r w:rsidR="00A74954" w:rsidRPr="00350AD0">
              <w:rPr>
                <w:rFonts w:ascii="Arial" w:eastAsia="Times New Roman" w:hAnsi="Arial" w:cs="Arial"/>
                <w:color w:val="444444"/>
                <w:sz w:val="18"/>
                <w:szCs w:val="18"/>
                <w:lang w:eastAsia="tr-TR"/>
              </w:rPr>
              <w:t>00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8,</w:t>
            </w:r>
            <w:r w:rsidR="00A74954" w:rsidRPr="00350AD0">
              <w:rPr>
                <w:rFonts w:ascii="Arial" w:eastAsia="Times New Roman" w:hAnsi="Arial" w:cs="Arial"/>
                <w:color w:val="444444"/>
                <w:sz w:val="18"/>
                <w:szCs w:val="18"/>
                <w:lang w:eastAsia="tr-TR"/>
              </w:rPr>
              <w:t>50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A74954" w:rsidP="00624EC7">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1</w:t>
            </w:r>
            <w:r w:rsidR="00624EC7">
              <w:rPr>
                <w:rFonts w:ascii="Arial" w:eastAsia="Times New Roman" w:hAnsi="Arial" w:cs="Arial"/>
                <w:color w:val="444444"/>
                <w:sz w:val="18"/>
                <w:szCs w:val="18"/>
                <w:lang w:eastAsia="tr-TR"/>
              </w:rPr>
              <w:t>9</w:t>
            </w:r>
            <w:r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2</w:t>
            </w:r>
            <w:r w:rsidR="00624EC7">
              <w:rPr>
                <w:rFonts w:ascii="Arial" w:eastAsia="Times New Roman" w:hAnsi="Arial" w:cs="Arial"/>
                <w:color w:val="444444"/>
                <w:sz w:val="18"/>
                <w:szCs w:val="18"/>
                <w:lang w:eastAsia="tr-TR"/>
              </w:rPr>
              <w:t>9</w:t>
            </w:r>
            <w:r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57</w:t>
            </w:r>
            <w:r w:rsidR="00A74954"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1.140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SMEDEREVO</w:t>
            </w:r>
          </w:p>
        </w:tc>
        <w:tc>
          <w:tcPr>
            <w:tcW w:w="850"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00A74954" w:rsidRPr="00350AD0">
              <w:rPr>
                <w:rFonts w:ascii="Arial" w:eastAsia="Times New Roman" w:hAnsi="Arial" w:cs="Arial"/>
                <w:color w:val="444444"/>
                <w:sz w:val="18"/>
                <w:szCs w:val="18"/>
                <w:lang w:eastAsia="tr-TR"/>
              </w:rPr>
              <w:t>50</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2,5</w:t>
            </w:r>
            <w:r w:rsidR="00A74954" w:rsidRPr="00350AD0">
              <w:rPr>
                <w:rFonts w:ascii="Arial" w:eastAsia="Times New Roman" w:hAnsi="Arial" w:cs="Arial"/>
                <w:color w:val="444444"/>
                <w:sz w:val="18"/>
                <w:szCs w:val="18"/>
                <w:lang w:eastAsia="tr-TR"/>
              </w:rPr>
              <w:t>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w:t>
            </w:r>
            <w:r w:rsidR="00A74954" w:rsidRPr="00350AD0">
              <w:rPr>
                <w:rFonts w:ascii="Arial" w:eastAsia="Times New Roman" w:hAnsi="Arial" w:cs="Arial"/>
                <w:color w:val="444444"/>
                <w:sz w:val="18"/>
                <w:szCs w:val="18"/>
                <w:lang w:eastAsia="tr-TR"/>
              </w:rPr>
              <w:t>50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9,</w:t>
            </w:r>
            <w:r w:rsidR="00A74954" w:rsidRPr="00350AD0">
              <w:rPr>
                <w:rFonts w:ascii="Arial" w:eastAsia="Times New Roman" w:hAnsi="Arial" w:cs="Arial"/>
                <w:color w:val="444444"/>
                <w:sz w:val="18"/>
                <w:szCs w:val="18"/>
                <w:lang w:eastAsia="tr-TR"/>
              </w:rPr>
              <w:t>50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lastRenderedPageBreak/>
              <w:t>20</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30</w:t>
            </w:r>
            <w:r w:rsidR="00A74954"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59</w:t>
            </w:r>
            <w:r w:rsidR="00A74954"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1.190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POŽAREVAC</w:t>
            </w:r>
          </w:p>
        </w:tc>
        <w:tc>
          <w:tcPr>
            <w:tcW w:w="850"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00A74954" w:rsidRPr="00350AD0">
              <w:rPr>
                <w:rFonts w:ascii="Arial" w:eastAsia="Times New Roman" w:hAnsi="Arial" w:cs="Arial"/>
                <w:color w:val="444444"/>
                <w:sz w:val="18"/>
                <w:szCs w:val="18"/>
                <w:lang w:eastAsia="tr-TR"/>
              </w:rPr>
              <w:t>50</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624EC7" w:rsidP="00624EC7">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2,5</w:t>
            </w:r>
            <w:r w:rsidR="00A74954" w:rsidRPr="00350AD0">
              <w:rPr>
                <w:rFonts w:ascii="Arial" w:eastAsia="Times New Roman" w:hAnsi="Arial" w:cs="Arial"/>
                <w:color w:val="444444"/>
                <w:sz w:val="18"/>
                <w:szCs w:val="18"/>
                <w:lang w:eastAsia="tr-TR"/>
              </w:rPr>
              <w:t>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5,0</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10,</w:t>
            </w:r>
            <w:r w:rsidR="00A74954" w:rsidRPr="00350AD0">
              <w:rPr>
                <w:rFonts w:ascii="Arial" w:eastAsia="Times New Roman" w:hAnsi="Arial" w:cs="Arial"/>
                <w:color w:val="444444"/>
                <w:sz w:val="18"/>
                <w:szCs w:val="18"/>
                <w:lang w:eastAsia="tr-TR"/>
              </w:rPr>
              <w:t>00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30</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45</w:t>
            </w:r>
            <w:r w:rsidR="00A74954"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89</w:t>
            </w:r>
            <w:r w:rsidR="00A74954"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1.790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VELIKA PLANA</w:t>
            </w:r>
          </w:p>
        </w:tc>
        <w:tc>
          <w:tcPr>
            <w:tcW w:w="850"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624EC7">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2,5</w:t>
            </w:r>
            <w:r w:rsidR="00A74954" w:rsidRPr="00350AD0">
              <w:rPr>
                <w:rFonts w:ascii="Arial" w:eastAsia="Times New Roman" w:hAnsi="Arial" w:cs="Arial"/>
                <w:color w:val="444444"/>
                <w:sz w:val="18"/>
                <w:szCs w:val="18"/>
                <w:lang w:eastAsia="tr-TR"/>
              </w:rPr>
              <w:t>0</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3</w:t>
            </w:r>
            <w:r w:rsidR="00624EC7">
              <w:rPr>
                <w:rFonts w:ascii="Arial" w:eastAsia="Times New Roman" w:hAnsi="Arial" w:cs="Arial"/>
                <w:color w:val="444444"/>
                <w:sz w:val="18"/>
                <w:szCs w:val="18"/>
                <w:lang w:eastAsia="tr-TR"/>
              </w:rPr>
              <w:t>,</w:t>
            </w:r>
            <w:r w:rsidRPr="00350AD0">
              <w:rPr>
                <w:rFonts w:ascii="Arial" w:eastAsia="Times New Roman" w:hAnsi="Arial" w:cs="Arial"/>
                <w:color w:val="444444"/>
                <w:sz w:val="18"/>
                <w:szCs w:val="18"/>
                <w:lang w:eastAsia="tr-TR"/>
              </w:rPr>
              <w:t>50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7,</w:t>
            </w:r>
            <w:r w:rsidR="00A74954" w:rsidRPr="00350AD0">
              <w:rPr>
                <w:rFonts w:ascii="Arial" w:eastAsia="Times New Roman" w:hAnsi="Arial" w:cs="Arial"/>
                <w:color w:val="444444"/>
                <w:sz w:val="18"/>
                <w:szCs w:val="18"/>
                <w:lang w:eastAsia="tr-TR"/>
              </w:rPr>
              <w:t>50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15,0</w:t>
            </w:r>
            <w:r w:rsidR="00A74954" w:rsidRPr="00350AD0">
              <w:rPr>
                <w:rFonts w:ascii="Arial" w:eastAsia="Times New Roman" w:hAnsi="Arial" w:cs="Arial"/>
                <w:color w:val="444444"/>
                <w:sz w:val="18"/>
                <w:szCs w:val="18"/>
                <w:lang w:eastAsia="tr-TR"/>
              </w:rPr>
              <w:t>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34</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624EC7">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520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1.02</w:t>
            </w:r>
            <w:r w:rsidR="00A74954"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2.060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MARKOVAC</w:t>
            </w:r>
          </w:p>
        </w:tc>
        <w:tc>
          <w:tcPr>
            <w:tcW w:w="850"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3,0</w:t>
            </w:r>
            <w:r w:rsidR="00A74954" w:rsidRPr="00350AD0">
              <w:rPr>
                <w:rFonts w:ascii="Arial" w:eastAsia="Times New Roman" w:hAnsi="Arial" w:cs="Arial"/>
                <w:color w:val="444444"/>
                <w:sz w:val="18"/>
                <w:szCs w:val="18"/>
                <w:lang w:eastAsia="tr-TR"/>
              </w:rPr>
              <w:t>0</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4,5</w:t>
            </w:r>
            <w:r w:rsidR="00A74954" w:rsidRPr="00350AD0">
              <w:rPr>
                <w:rFonts w:ascii="Arial" w:eastAsia="Times New Roman" w:hAnsi="Arial" w:cs="Arial"/>
                <w:color w:val="444444"/>
                <w:sz w:val="18"/>
                <w:szCs w:val="18"/>
                <w:lang w:eastAsia="tr-TR"/>
              </w:rPr>
              <w:t>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8,</w:t>
            </w:r>
            <w:r w:rsidR="00A74954" w:rsidRPr="00350AD0">
              <w:rPr>
                <w:rFonts w:ascii="Arial" w:eastAsia="Times New Roman" w:hAnsi="Arial" w:cs="Arial"/>
                <w:color w:val="444444"/>
                <w:sz w:val="18"/>
                <w:szCs w:val="18"/>
                <w:lang w:eastAsia="tr-TR"/>
              </w:rPr>
              <w:t>50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17,0</w:t>
            </w:r>
            <w:r w:rsidR="00A74954" w:rsidRPr="00350AD0">
              <w:rPr>
                <w:rFonts w:ascii="Arial" w:eastAsia="Times New Roman" w:hAnsi="Arial" w:cs="Arial"/>
                <w:color w:val="444444"/>
                <w:sz w:val="18"/>
                <w:szCs w:val="18"/>
                <w:lang w:eastAsia="tr-TR"/>
              </w:rPr>
              <w:t>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36</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55</w:t>
            </w:r>
            <w:r w:rsidR="00A74954"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1.1</w:t>
            </w:r>
            <w:r w:rsidR="00A74954" w:rsidRPr="00350AD0">
              <w:rPr>
                <w:rFonts w:ascii="Arial" w:eastAsia="Times New Roman" w:hAnsi="Arial" w:cs="Arial"/>
                <w:color w:val="444444"/>
                <w:sz w:val="18"/>
                <w:szCs w:val="18"/>
                <w:lang w:eastAsia="tr-TR"/>
              </w:rPr>
              <w:t>00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2.210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LAPOVO</w:t>
            </w:r>
          </w:p>
        </w:tc>
        <w:tc>
          <w:tcPr>
            <w:tcW w:w="850"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3,0</w:t>
            </w:r>
            <w:r w:rsidR="00A74954" w:rsidRPr="00350AD0">
              <w:rPr>
                <w:rFonts w:ascii="Arial" w:eastAsia="Times New Roman" w:hAnsi="Arial" w:cs="Arial"/>
                <w:color w:val="444444"/>
                <w:sz w:val="18"/>
                <w:szCs w:val="18"/>
                <w:lang w:eastAsia="tr-TR"/>
              </w:rPr>
              <w:t>0</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624EC7" w:rsidP="00624EC7">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4,5</w:t>
            </w:r>
            <w:r w:rsidR="00A74954" w:rsidRPr="00350AD0">
              <w:rPr>
                <w:rFonts w:ascii="Arial" w:eastAsia="Times New Roman" w:hAnsi="Arial" w:cs="Arial"/>
                <w:color w:val="444444"/>
                <w:sz w:val="18"/>
                <w:szCs w:val="18"/>
                <w:lang w:eastAsia="tr-TR"/>
              </w:rPr>
              <w:t>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9,0</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18</w:t>
            </w:r>
            <w:r w:rsidR="00A74954" w:rsidRPr="00350AD0">
              <w:rPr>
                <w:rFonts w:ascii="Arial" w:eastAsia="Times New Roman" w:hAnsi="Arial" w:cs="Arial"/>
                <w:color w:val="444444"/>
                <w:sz w:val="18"/>
                <w:szCs w:val="18"/>
                <w:lang w:eastAsia="tr-TR"/>
              </w:rPr>
              <w:t>.50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39</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57</w:t>
            </w:r>
            <w:r w:rsidR="00A74954"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624EC7">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1.1</w:t>
            </w:r>
            <w:r w:rsidR="00A74954" w:rsidRPr="00350AD0">
              <w:rPr>
                <w:rFonts w:ascii="Arial" w:eastAsia="Times New Roman" w:hAnsi="Arial" w:cs="Arial"/>
                <w:color w:val="444444"/>
                <w:sz w:val="18"/>
                <w:szCs w:val="18"/>
                <w:lang w:eastAsia="tr-TR"/>
              </w:rPr>
              <w:t>40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2</w:t>
            </w:r>
            <w:r w:rsidR="00624EC7">
              <w:rPr>
                <w:rFonts w:ascii="Arial" w:eastAsia="Times New Roman" w:hAnsi="Arial" w:cs="Arial"/>
                <w:color w:val="444444"/>
                <w:sz w:val="18"/>
                <w:szCs w:val="18"/>
                <w:lang w:eastAsia="tr-TR"/>
              </w:rPr>
              <w:t>.300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BATOČINA</w:t>
            </w:r>
          </w:p>
        </w:tc>
        <w:tc>
          <w:tcPr>
            <w:tcW w:w="850"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w:t>
            </w:r>
            <w:r w:rsidR="00A74954" w:rsidRPr="00350AD0">
              <w:rPr>
                <w:rFonts w:ascii="Arial" w:eastAsia="Times New Roman" w:hAnsi="Arial" w:cs="Arial"/>
                <w:color w:val="444444"/>
                <w:sz w:val="18"/>
                <w:szCs w:val="18"/>
                <w:lang w:eastAsia="tr-TR"/>
              </w:rPr>
              <w:t>00</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w:t>
            </w:r>
            <w:r w:rsidR="00A74954" w:rsidRPr="00350AD0">
              <w:rPr>
                <w:rFonts w:ascii="Arial" w:eastAsia="Times New Roman" w:hAnsi="Arial" w:cs="Arial"/>
                <w:color w:val="444444"/>
                <w:sz w:val="18"/>
                <w:szCs w:val="18"/>
                <w:lang w:eastAsia="tr-TR"/>
              </w:rPr>
              <w:t>50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9,</w:t>
            </w:r>
            <w:r w:rsidR="00A74954" w:rsidRPr="00350AD0">
              <w:rPr>
                <w:rFonts w:ascii="Arial" w:eastAsia="Times New Roman" w:hAnsi="Arial" w:cs="Arial"/>
                <w:color w:val="444444"/>
                <w:sz w:val="18"/>
                <w:szCs w:val="18"/>
                <w:lang w:eastAsia="tr-TR"/>
              </w:rPr>
              <w:t>50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19,0</w:t>
            </w:r>
            <w:r w:rsidR="00A74954" w:rsidRPr="00350AD0">
              <w:rPr>
                <w:rFonts w:ascii="Arial" w:eastAsia="Times New Roman" w:hAnsi="Arial" w:cs="Arial"/>
                <w:color w:val="444444"/>
                <w:sz w:val="18"/>
                <w:szCs w:val="18"/>
                <w:lang w:eastAsia="tr-TR"/>
              </w:rPr>
              <w:t>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45</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69</w:t>
            </w:r>
            <w:r w:rsidR="00A74954"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1.38</w:t>
            </w:r>
            <w:r w:rsidR="00A74954"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2.750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JAGODINA</w:t>
            </w:r>
          </w:p>
        </w:tc>
        <w:tc>
          <w:tcPr>
            <w:tcW w:w="850"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w:t>
            </w:r>
            <w:r w:rsidR="00A74954" w:rsidRPr="00350AD0">
              <w:rPr>
                <w:rFonts w:ascii="Arial" w:eastAsia="Times New Roman" w:hAnsi="Arial" w:cs="Arial"/>
                <w:color w:val="444444"/>
                <w:sz w:val="18"/>
                <w:szCs w:val="18"/>
                <w:lang w:eastAsia="tr-TR"/>
              </w:rPr>
              <w:t>50</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624EC7" w:rsidP="00624EC7">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5,5</w:t>
            </w:r>
            <w:r w:rsidR="00A74954" w:rsidRPr="00350AD0">
              <w:rPr>
                <w:rFonts w:ascii="Arial" w:eastAsia="Times New Roman" w:hAnsi="Arial" w:cs="Arial"/>
                <w:color w:val="444444"/>
                <w:sz w:val="18"/>
                <w:szCs w:val="18"/>
                <w:lang w:eastAsia="tr-TR"/>
              </w:rPr>
              <w:t>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7C238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11,</w:t>
            </w:r>
            <w:r w:rsidR="00A74954" w:rsidRPr="00350AD0">
              <w:rPr>
                <w:rFonts w:ascii="Arial" w:eastAsia="Times New Roman" w:hAnsi="Arial" w:cs="Arial"/>
                <w:color w:val="444444"/>
                <w:sz w:val="18"/>
                <w:szCs w:val="18"/>
                <w:lang w:eastAsia="tr-TR"/>
              </w:rPr>
              <w:t>50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7C238C">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2</w:t>
            </w:r>
            <w:r w:rsidR="007C238C">
              <w:rPr>
                <w:rFonts w:ascii="Arial" w:eastAsia="Times New Roman" w:hAnsi="Arial" w:cs="Arial"/>
                <w:color w:val="444444"/>
                <w:sz w:val="18"/>
                <w:szCs w:val="18"/>
                <w:lang w:eastAsia="tr-TR"/>
              </w:rPr>
              <w:t>3,</w:t>
            </w:r>
            <w:r w:rsidRPr="00350AD0">
              <w:rPr>
                <w:rFonts w:ascii="Arial" w:eastAsia="Times New Roman" w:hAnsi="Arial" w:cs="Arial"/>
                <w:color w:val="444444"/>
                <w:sz w:val="18"/>
                <w:szCs w:val="18"/>
                <w:lang w:eastAsia="tr-TR"/>
              </w:rPr>
              <w:t>00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51</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76</w:t>
            </w:r>
            <w:r w:rsidR="00A74954"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1.51</w:t>
            </w:r>
            <w:r w:rsidR="00A74954"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3.040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ĆUPRIJA</w:t>
            </w:r>
          </w:p>
        </w:tc>
        <w:tc>
          <w:tcPr>
            <w:tcW w:w="850"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w:t>
            </w:r>
            <w:r w:rsidR="00A74954" w:rsidRPr="00350AD0">
              <w:rPr>
                <w:rFonts w:ascii="Arial" w:eastAsia="Times New Roman" w:hAnsi="Arial" w:cs="Arial"/>
                <w:color w:val="444444"/>
                <w:sz w:val="18"/>
                <w:szCs w:val="18"/>
                <w:lang w:eastAsia="tr-TR"/>
              </w:rPr>
              <w:t>00</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6,</w:t>
            </w:r>
            <w:r w:rsidR="00A74954" w:rsidRPr="00350AD0">
              <w:rPr>
                <w:rFonts w:ascii="Arial" w:eastAsia="Times New Roman" w:hAnsi="Arial" w:cs="Arial"/>
                <w:color w:val="444444"/>
                <w:sz w:val="18"/>
                <w:szCs w:val="18"/>
                <w:lang w:eastAsia="tr-TR"/>
              </w:rPr>
              <w:t>50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12,</w:t>
            </w:r>
            <w:r w:rsidR="00A74954" w:rsidRPr="00350AD0">
              <w:rPr>
                <w:rFonts w:ascii="Arial" w:eastAsia="Times New Roman" w:hAnsi="Arial" w:cs="Arial"/>
                <w:color w:val="444444"/>
                <w:sz w:val="18"/>
                <w:szCs w:val="18"/>
                <w:lang w:eastAsia="tr-TR"/>
              </w:rPr>
              <w:t>50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7C238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25,5</w:t>
            </w:r>
            <w:r w:rsidR="00A74954" w:rsidRPr="00350AD0">
              <w:rPr>
                <w:rFonts w:ascii="Arial" w:eastAsia="Times New Roman" w:hAnsi="Arial" w:cs="Arial"/>
                <w:color w:val="444444"/>
                <w:sz w:val="18"/>
                <w:szCs w:val="18"/>
                <w:lang w:eastAsia="tr-TR"/>
              </w:rPr>
              <w:t>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54</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81</w:t>
            </w:r>
            <w:r w:rsidR="00A74954"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1.630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3.270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PARAĆIN</w:t>
            </w:r>
          </w:p>
        </w:tc>
        <w:tc>
          <w:tcPr>
            <w:tcW w:w="850"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4,5</w:t>
            </w:r>
            <w:r w:rsidR="00A74954" w:rsidRPr="00350AD0">
              <w:rPr>
                <w:rFonts w:ascii="Arial" w:eastAsia="Times New Roman" w:hAnsi="Arial" w:cs="Arial"/>
                <w:color w:val="444444"/>
                <w:sz w:val="18"/>
                <w:szCs w:val="18"/>
                <w:lang w:eastAsia="tr-TR"/>
              </w:rPr>
              <w:t>0</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6,5</w:t>
            </w:r>
            <w:r w:rsidR="00A74954" w:rsidRPr="00350AD0">
              <w:rPr>
                <w:rFonts w:ascii="Arial" w:eastAsia="Times New Roman" w:hAnsi="Arial" w:cs="Arial"/>
                <w:color w:val="444444"/>
                <w:sz w:val="18"/>
                <w:szCs w:val="18"/>
                <w:lang w:eastAsia="tr-TR"/>
              </w:rPr>
              <w:t>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13,</w:t>
            </w:r>
            <w:r w:rsidR="00A74954" w:rsidRPr="00350AD0">
              <w:rPr>
                <w:rFonts w:ascii="Arial" w:eastAsia="Times New Roman" w:hAnsi="Arial" w:cs="Arial"/>
                <w:color w:val="444444"/>
                <w:sz w:val="18"/>
                <w:szCs w:val="18"/>
                <w:lang w:eastAsia="tr-TR"/>
              </w:rPr>
              <w:t>50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7C238C">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2</w:t>
            </w:r>
            <w:r w:rsidR="007C238C">
              <w:rPr>
                <w:rFonts w:ascii="Arial" w:eastAsia="Times New Roman" w:hAnsi="Arial" w:cs="Arial"/>
                <w:color w:val="444444"/>
                <w:sz w:val="18"/>
                <w:szCs w:val="18"/>
                <w:lang w:eastAsia="tr-TR"/>
              </w:rPr>
              <w:t>7,0</w:t>
            </w:r>
            <w:r w:rsidRPr="00350AD0">
              <w:rPr>
                <w:rFonts w:ascii="Arial" w:eastAsia="Times New Roman" w:hAnsi="Arial" w:cs="Arial"/>
                <w:color w:val="444444"/>
                <w:sz w:val="18"/>
                <w:szCs w:val="18"/>
                <w:lang w:eastAsia="tr-TR"/>
              </w:rPr>
              <w:t>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58</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88</w:t>
            </w:r>
            <w:r w:rsidR="00A74954"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1.760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3.530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POJATE</w:t>
            </w:r>
          </w:p>
        </w:tc>
        <w:tc>
          <w:tcPr>
            <w:tcW w:w="850"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5,0</w:t>
            </w:r>
            <w:r w:rsidR="00A74954" w:rsidRPr="00350AD0">
              <w:rPr>
                <w:rFonts w:ascii="Arial" w:eastAsia="Times New Roman" w:hAnsi="Arial" w:cs="Arial"/>
                <w:color w:val="444444"/>
                <w:sz w:val="18"/>
                <w:szCs w:val="18"/>
                <w:lang w:eastAsia="tr-TR"/>
              </w:rPr>
              <w:t>0</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7,</w:t>
            </w:r>
            <w:r w:rsidR="00A74954" w:rsidRPr="00350AD0">
              <w:rPr>
                <w:rFonts w:ascii="Arial" w:eastAsia="Times New Roman" w:hAnsi="Arial" w:cs="Arial"/>
                <w:color w:val="444444"/>
                <w:sz w:val="18"/>
                <w:szCs w:val="18"/>
                <w:lang w:eastAsia="tr-TR"/>
              </w:rPr>
              <w:t>50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14,</w:t>
            </w:r>
            <w:r w:rsidR="00A74954" w:rsidRPr="00350AD0">
              <w:rPr>
                <w:rFonts w:ascii="Arial" w:eastAsia="Times New Roman" w:hAnsi="Arial" w:cs="Arial"/>
                <w:color w:val="444444"/>
                <w:sz w:val="18"/>
                <w:szCs w:val="18"/>
                <w:lang w:eastAsia="tr-TR"/>
              </w:rPr>
              <w:t>50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29,</w:t>
            </w:r>
            <w:r w:rsidR="00A74954" w:rsidRPr="00350AD0">
              <w:rPr>
                <w:rFonts w:ascii="Arial" w:eastAsia="Times New Roman" w:hAnsi="Arial" w:cs="Arial"/>
                <w:color w:val="444444"/>
                <w:sz w:val="18"/>
                <w:szCs w:val="18"/>
                <w:lang w:eastAsia="tr-TR"/>
              </w:rPr>
              <w:t>50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64</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96</w:t>
            </w:r>
            <w:r w:rsidR="00A74954"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1.900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3.820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RAŽANJ</w:t>
            </w:r>
          </w:p>
        </w:tc>
        <w:tc>
          <w:tcPr>
            <w:tcW w:w="850"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5,5</w:t>
            </w:r>
            <w:r w:rsidR="00A74954" w:rsidRPr="00350AD0">
              <w:rPr>
                <w:rFonts w:ascii="Arial" w:eastAsia="Times New Roman" w:hAnsi="Arial" w:cs="Arial"/>
                <w:color w:val="444444"/>
                <w:sz w:val="18"/>
                <w:szCs w:val="18"/>
                <w:lang w:eastAsia="tr-TR"/>
              </w:rPr>
              <w:t>0</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8,</w:t>
            </w:r>
            <w:r w:rsidR="00A74954" w:rsidRPr="00350AD0">
              <w:rPr>
                <w:rFonts w:ascii="Arial" w:eastAsia="Times New Roman" w:hAnsi="Arial" w:cs="Arial"/>
                <w:color w:val="444444"/>
                <w:sz w:val="18"/>
                <w:szCs w:val="18"/>
                <w:lang w:eastAsia="tr-TR"/>
              </w:rPr>
              <w:t>00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7C238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16,0</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31,5</w:t>
            </w:r>
            <w:r w:rsidR="00A74954" w:rsidRPr="00350AD0">
              <w:rPr>
                <w:rFonts w:ascii="Arial" w:eastAsia="Times New Roman" w:hAnsi="Arial" w:cs="Arial"/>
                <w:color w:val="444444"/>
                <w:sz w:val="18"/>
                <w:szCs w:val="18"/>
                <w:lang w:eastAsia="tr-TR"/>
              </w:rPr>
              <w:t>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70</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1.070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2.110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4.250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ALEKSINAČKI RUDNICI</w:t>
            </w:r>
          </w:p>
        </w:tc>
        <w:tc>
          <w:tcPr>
            <w:tcW w:w="850"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6,0</w:t>
            </w:r>
            <w:r w:rsidR="00A74954" w:rsidRPr="00350AD0">
              <w:rPr>
                <w:rFonts w:ascii="Arial" w:eastAsia="Times New Roman" w:hAnsi="Arial" w:cs="Arial"/>
                <w:color w:val="444444"/>
                <w:sz w:val="18"/>
                <w:szCs w:val="18"/>
                <w:lang w:eastAsia="tr-TR"/>
              </w:rPr>
              <w:t>0</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9,</w:t>
            </w:r>
            <w:r w:rsidR="00A74954" w:rsidRPr="00350AD0">
              <w:rPr>
                <w:rFonts w:ascii="Arial" w:eastAsia="Times New Roman" w:hAnsi="Arial" w:cs="Arial"/>
                <w:color w:val="444444"/>
                <w:sz w:val="18"/>
                <w:szCs w:val="18"/>
                <w:lang w:eastAsia="tr-TR"/>
              </w:rPr>
              <w:t>00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17,5</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35,5</w:t>
            </w:r>
            <w:r w:rsidR="00A74954" w:rsidRPr="00350AD0">
              <w:rPr>
                <w:rFonts w:ascii="Arial" w:eastAsia="Times New Roman" w:hAnsi="Arial" w:cs="Arial"/>
                <w:color w:val="444444"/>
                <w:sz w:val="18"/>
                <w:szCs w:val="18"/>
                <w:lang w:eastAsia="tr-TR"/>
              </w:rPr>
              <w:t>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73</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1.090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2.170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4.360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ALEKSINAC</w:t>
            </w:r>
          </w:p>
        </w:tc>
        <w:tc>
          <w:tcPr>
            <w:tcW w:w="850"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6,0</w:t>
            </w:r>
            <w:r w:rsidR="00A74954" w:rsidRPr="00350AD0">
              <w:rPr>
                <w:rFonts w:ascii="Arial" w:eastAsia="Times New Roman" w:hAnsi="Arial" w:cs="Arial"/>
                <w:color w:val="444444"/>
                <w:sz w:val="18"/>
                <w:szCs w:val="18"/>
                <w:lang w:eastAsia="tr-TR"/>
              </w:rPr>
              <w:t>0</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9,</w:t>
            </w:r>
            <w:r w:rsidR="00A74954" w:rsidRPr="00350AD0">
              <w:rPr>
                <w:rFonts w:ascii="Arial" w:eastAsia="Times New Roman" w:hAnsi="Arial" w:cs="Arial"/>
                <w:color w:val="444444"/>
                <w:sz w:val="18"/>
                <w:szCs w:val="18"/>
                <w:lang w:eastAsia="tr-TR"/>
              </w:rPr>
              <w:t>00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18,0</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7C238C">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3</w:t>
            </w:r>
            <w:r w:rsidR="007C238C">
              <w:rPr>
                <w:rFonts w:ascii="Arial" w:eastAsia="Times New Roman" w:hAnsi="Arial" w:cs="Arial"/>
                <w:color w:val="444444"/>
                <w:sz w:val="18"/>
                <w:szCs w:val="18"/>
                <w:lang w:eastAsia="tr-TR"/>
              </w:rPr>
              <w:t>6,0</w:t>
            </w:r>
            <w:r w:rsidRPr="00350AD0">
              <w:rPr>
                <w:rFonts w:ascii="Arial" w:eastAsia="Times New Roman" w:hAnsi="Arial" w:cs="Arial"/>
                <w:color w:val="444444"/>
                <w:sz w:val="18"/>
                <w:szCs w:val="18"/>
                <w:lang w:eastAsia="tr-TR"/>
              </w:rPr>
              <w:t>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80</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1.21</w:t>
            </w:r>
            <w:r w:rsidR="00A74954"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2,410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4.830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NIŠ</w:t>
            </w:r>
          </w:p>
        </w:tc>
        <w:tc>
          <w:tcPr>
            <w:tcW w:w="850" w:type="dxa"/>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6,5</w:t>
            </w:r>
            <w:r w:rsidR="00A74954" w:rsidRPr="00350AD0">
              <w:rPr>
                <w:rFonts w:ascii="Arial" w:eastAsia="Times New Roman" w:hAnsi="Arial" w:cs="Arial"/>
                <w:color w:val="444444"/>
                <w:sz w:val="18"/>
                <w:szCs w:val="18"/>
                <w:lang w:eastAsia="tr-TR"/>
              </w:rPr>
              <w:t>0</w:t>
            </w:r>
          </w:p>
        </w:tc>
        <w:tc>
          <w:tcPr>
            <w:tcW w:w="887"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624EC7"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10,</w:t>
            </w:r>
            <w:r w:rsidR="00A74954" w:rsidRPr="00350AD0">
              <w:rPr>
                <w:rFonts w:ascii="Arial" w:eastAsia="Times New Roman" w:hAnsi="Arial" w:cs="Arial"/>
                <w:color w:val="444444"/>
                <w:sz w:val="18"/>
                <w:szCs w:val="18"/>
                <w:lang w:eastAsia="tr-TR"/>
              </w:rPr>
              <w:t>00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20,</w:t>
            </w:r>
            <w:r w:rsidR="00A74954" w:rsidRPr="00350AD0">
              <w:rPr>
                <w:rFonts w:ascii="Arial" w:eastAsia="Times New Roman" w:hAnsi="Arial" w:cs="Arial"/>
                <w:color w:val="444444"/>
                <w:sz w:val="18"/>
                <w:szCs w:val="18"/>
                <w:lang w:eastAsia="tr-TR"/>
              </w:rPr>
              <w:t>00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7C238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40,0</w:t>
            </w:r>
            <w:r w:rsidR="00A74954" w:rsidRPr="00350AD0">
              <w:rPr>
                <w:rFonts w:ascii="Arial" w:eastAsia="Times New Roman" w:hAnsi="Arial" w:cs="Arial"/>
                <w:color w:val="444444"/>
                <w:sz w:val="18"/>
                <w:szCs w:val="18"/>
                <w:lang w:eastAsia="tr-TR"/>
              </w:rPr>
              <w:t>0</w:t>
            </w:r>
          </w:p>
        </w:tc>
      </w:tr>
      <w:tr w:rsidR="00A74954" w:rsidRPr="00350AD0" w:rsidTr="00AE3D2E">
        <w:trPr>
          <w:trHeight w:val="450"/>
        </w:trPr>
        <w:tc>
          <w:tcPr>
            <w:tcW w:w="846" w:type="dxa"/>
            <w:tcBorders>
              <w:top w:val="nil"/>
              <w:left w:val="nil"/>
              <w:bottom w:val="single" w:sz="4" w:space="0" w:color="000000"/>
              <w:right w:val="nil"/>
            </w:tcBorders>
            <w:shd w:val="clear" w:color="auto" w:fill="auto"/>
            <w:noWrap/>
            <w:vAlign w:val="bottom"/>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p>
        </w:tc>
        <w:tc>
          <w:tcPr>
            <w:tcW w:w="709" w:type="dxa"/>
            <w:tcBorders>
              <w:top w:val="nil"/>
              <w:left w:val="nil"/>
              <w:bottom w:val="single" w:sz="4" w:space="0" w:color="000000"/>
              <w:right w:val="nil"/>
            </w:tcBorders>
            <w:shd w:val="clear" w:color="auto" w:fill="auto"/>
            <w:noWrap/>
            <w:vAlign w:val="bottom"/>
            <w:hideMark/>
          </w:tcPr>
          <w:p w:rsidR="00A74954" w:rsidRPr="00350AD0" w:rsidRDefault="00A74954" w:rsidP="00024D0A">
            <w:pPr>
              <w:spacing w:after="0" w:line="240" w:lineRule="auto"/>
              <w:rPr>
                <w:rFonts w:ascii="Times New Roman" w:eastAsia="Times New Roman" w:hAnsi="Times New Roman" w:cs="Times New Roman"/>
                <w:sz w:val="20"/>
                <w:szCs w:val="20"/>
                <w:lang w:eastAsia="tr-TR"/>
              </w:rPr>
            </w:pPr>
          </w:p>
        </w:tc>
        <w:tc>
          <w:tcPr>
            <w:tcW w:w="1192" w:type="dxa"/>
            <w:tcBorders>
              <w:top w:val="nil"/>
              <w:left w:val="nil"/>
              <w:bottom w:val="single" w:sz="4" w:space="0" w:color="000000"/>
              <w:right w:val="nil"/>
            </w:tcBorders>
            <w:shd w:val="clear" w:color="auto" w:fill="auto"/>
            <w:noWrap/>
            <w:vAlign w:val="bottom"/>
            <w:hideMark/>
          </w:tcPr>
          <w:p w:rsidR="00A74954" w:rsidRPr="00350AD0" w:rsidRDefault="00A74954" w:rsidP="00024D0A">
            <w:pPr>
              <w:spacing w:after="0" w:line="240" w:lineRule="auto"/>
              <w:rPr>
                <w:rFonts w:ascii="Times New Roman" w:eastAsia="Times New Roman" w:hAnsi="Times New Roman" w:cs="Times New Roman"/>
                <w:sz w:val="20"/>
                <w:szCs w:val="20"/>
                <w:lang w:eastAsia="tr-TR"/>
              </w:rPr>
            </w:pPr>
          </w:p>
        </w:tc>
        <w:tc>
          <w:tcPr>
            <w:tcW w:w="599" w:type="dxa"/>
            <w:tcBorders>
              <w:top w:val="nil"/>
              <w:left w:val="nil"/>
              <w:bottom w:val="single" w:sz="4" w:space="0" w:color="000000"/>
              <w:right w:val="nil"/>
            </w:tcBorders>
            <w:shd w:val="clear" w:color="auto" w:fill="auto"/>
            <w:noWrap/>
            <w:vAlign w:val="bottom"/>
            <w:hideMark/>
          </w:tcPr>
          <w:p w:rsidR="00A74954" w:rsidRPr="00350AD0" w:rsidRDefault="00A74954" w:rsidP="00024D0A">
            <w:pPr>
              <w:spacing w:after="0" w:line="240" w:lineRule="auto"/>
              <w:rPr>
                <w:rFonts w:ascii="Times New Roman" w:eastAsia="Times New Roman" w:hAnsi="Times New Roman" w:cs="Times New Roman"/>
                <w:sz w:val="20"/>
                <w:szCs w:val="20"/>
                <w:lang w:eastAsia="tr-TR"/>
              </w:rPr>
            </w:pPr>
          </w:p>
        </w:tc>
        <w:tc>
          <w:tcPr>
            <w:tcW w:w="2745" w:type="dxa"/>
            <w:tcBorders>
              <w:top w:val="nil"/>
              <w:left w:val="nil"/>
              <w:bottom w:val="nil"/>
              <w:right w:val="nil"/>
            </w:tcBorders>
            <w:shd w:val="clear" w:color="auto" w:fill="auto"/>
            <w:noWrap/>
            <w:vAlign w:val="bottom"/>
            <w:hideMark/>
          </w:tcPr>
          <w:p w:rsidR="00A74954" w:rsidRPr="00350AD0" w:rsidRDefault="00A74954" w:rsidP="00024D0A">
            <w:pPr>
              <w:spacing w:after="0" w:line="240" w:lineRule="auto"/>
              <w:rPr>
                <w:rFonts w:ascii="Times New Roman" w:eastAsia="Times New Roman" w:hAnsi="Times New Roman" w:cs="Times New Roman"/>
                <w:sz w:val="20"/>
                <w:szCs w:val="20"/>
                <w:lang w:eastAsia="tr-TR"/>
              </w:rPr>
            </w:pPr>
          </w:p>
        </w:tc>
        <w:tc>
          <w:tcPr>
            <w:tcW w:w="850" w:type="dxa"/>
            <w:tcBorders>
              <w:top w:val="nil"/>
              <w:left w:val="nil"/>
              <w:bottom w:val="nil"/>
              <w:right w:val="nil"/>
            </w:tcBorders>
            <w:shd w:val="clear" w:color="auto" w:fill="auto"/>
            <w:noWrap/>
            <w:vAlign w:val="bottom"/>
            <w:hideMark/>
          </w:tcPr>
          <w:p w:rsidR="00A74954" w:rsidRPr="00350AD0" w:rsidRDefault="00A74954" w:rsidP="00024D0A">
            <w:pPr>
              <w:spacing w:after="0" w:line="240" w:lineRule="auto"/>
              <w:rPr>
                <w:rFonts w:ascii="Times New Roman" w:eastAsia="Times New Roman" w:hAnsi="Times New Roman" w:cs="Times New Roman"/>
                <w:sz w:val="20"/>
                <w:szCs w:val="20"/>
                <w:lang w:eastAsia="tr-TR"/>
              </w:rPr>
            </w:pPr>
          </w:p>
        </w:tc>
        <w:tc>
          <w:tcPr>
            <w:tcW w:w="887" w:type="dxa"/>
            <w:gridSpan w:val="2"/>
            <w:tcBorders>
              <w:top w:val="nil"/>
              <w:left w:val="nil"/>
              <w:bottom w:val="nil"/>
              <w:right w:val="nil"/>
            </w:tcBorders>
            <w:shd w:val="clear" w:color="auto" w:fill="auto"/>
            <w:noWrap/>
            <w:vAlign w:val="bottom"/>
            <w:hideMark/>
          </w:tcPr>
          <w:p w:rsidR="00A74954" w:rsidRPr="00350AD0" w:rsidRDefault="00A74954" w:rsidP="00024D0A">
            <w:pPr>
              <w:spacing w:after="0" w:line="240" w:lineRule="auto"/>
              <w:rPr>
                <w:rFonts w:ascii="Times New Roman" w:eastAsia="Times New Roman" w:hAnsi="Times New Roman" w:cs="Times New Roman"/>
                <w:sz w:val="20"/>
                <w:szCs w:val="20"/>
                <w:lang w:eastAsia="tr-TR"/>
              </w:rPr>
            </w:pPr>
          </w:p>
        </w:tc>
        <w:tc>
          <w:tcPr>
            <w:tcW w:w="814" w:type="dxa"/>
            <w:tcBorders>
              <w:top w:val="nil"/>
              <w:left w:val="nil"/>
              <w:bottom w:val="nil"/>
              <w:right w:val="nil"/>
            </w:tcBorders>
            <w:shd w:val="clear" w:color="auto" w:fill="auto"/>
            <w:noWrap/>
            <w:vAlign w:val="bottom"/>
            <w:hideMark/>
          </w:tcPr>
          <w:p w:rsidR="00A74954" w:rsidRPr="00350AD0" w:rsidRDefault="00A74954" w:rsidP="00024D0A">
            <w:pPr>
              <w:spacing w:after="0" w:line="240" w:lineRule="auto"/>
              <w:rPr>
                <w:rFonts w:ascii="Times New Roman" w:eastAsia="Times New Roman" w:hAnsi="Times New Roman" w:cs="Times New Roman"/>
                <w:sz w:val="20"/>
                <w:szCs w:val="20"/>
                <w:lang w:eastAsia="tr-TR"/>
              </w:rPr>
            </w:pPr>
          </w:p>
        </w:tc>
        <w:tc>
          <w:tcPr>
            <w:tcW w:w="709" w:type="dxa"/>
            <w:tcBorders>
              <w:top w:val="nil"/>
              <w:left w:val="nil"/>
              <w:bottom w:val="nil"/>
              <w:right w:val="nil"/>
            </w:tcBorders>
            <w:shd w:val="clear" w:color="auto" w:fill="auto"/>
            <w:noWrap/>
            <w:vAlign w:val="bottom"/>
            <w:hideMark/>
          </w:tcPr>
          <w:p w:rsidR="00A74954" w:rsidRPr="00350AD0" w:rsidRDefault="00A74954" w:rsidP="00024D0A">
            <w:pPr>
              <w:spacing w:after="0" w:line="240" w:lineRule="auto"/>
              <w:rPr>
                <w:rFonts w:ascii="Times New Roman" w:eastAsia="Times New Roman" w:hAnsi="Times New Roman" w:cs="Times New Roman"/>
                <w:sz w:val="20"/>
                <w:szCs w:val="20"/>
                <w:lang w:eastAsia="tr-TR"/>
              </w:rPr>
            </w:pPr>
          </w:p>
        </w:tc>
      </w:tr>
      <w:tr w:rsidR="00A74954" w:rsidRPr="00350AD0" w:rsidTr="00AE3D2E">
        <w:trPr>
          <w:trHeight w:val="450"/>
        </w:trPr>
        <w:tc>
          <w:tcPr>
            <w:tcW w:w="3346" w:type="dxa"/>
            <w:gridSpan w:val="4"/>
            <w:vMerge w:val="restart"/>
            <w:tcBorders>
              <w:top w:val="single" w:sz="4" w:space="0" w:color="000000"/>
              <w:left w:val="single" w:sz="4" w:space="0" w:color="auto"/>
              <w:bottom w:val="single" w:sz="8" w:space="0" w:color="808080"/>
              <w:right w:val="single" w:sz="4" w:space="0" w:color="00000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b/>
                <w:bCs/>
                <w:color w:val="444444"/>
                <w:sz w:val="18"/>
                <w:szCs w:val="18"/>
                <w:lang w:eastAsia="tr-TR"/>
              </w:rPr>
            </w:pPr>
            <w:r w:rsidRPr="00350AD0">
              <w:rPr>
                <w:rFonts w:ascii="Arial" w:eastAsia="Times New Roman" w:hAnsi="Arial" w:cs="Arial"/>
                <w:b/>
                <w:bCs/>
                <w:color w:val="444444"/>
                <w:sz w:val="18"/>
                <w:szCs w:val="18"/>
                <w:lang w:eastAsia="tr-TR"/>
              </w:rPr>
              <w:t>Dinar olarak yol ücreti</w:t>
            </w:r>
          </w:p>
        </w:tc>
        <w:tc>
          <w:tcPr>
            <w:tcW w:w="2745" w:type="dxa"/>
            <w:tcBorders>
              <w:top w:val="single" w:sz="4" w:space="0" w:color="000000"/>
              <w:left w:val="nil"/>
              <w:bottom w:val="single" w:sz="4" w:space="0" w:color="000000"/>
              <w:right w:val="single" w:sz="4" w:space="0" w:color="00000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b/>
                <w:bCs/>
                <w:color w:val="444444"/>
                <w:sz w:val="18"/>
                <w:szCs w:val="18"/>
                <w:lang w:eastAsia="tr-TR"/>
              </w:rPr>
            </w:pPr>
            <w:r w:rsidRPr="00350AD0">
              <w:rPr>
                <w:rFonts w:ascii="Arial" w:eastAsia="Times New Roman" w:hAnsi="Arial" w:cs="Arial"/>
                <w:b/>
                <w:bCs/>
                <w:color w:val="444444"/>
                <w:sz w:val="18"/>
                <w:szCs w:val="18"/>
                <w:lang w:eastAsia="tr-TR"/>
              </w:rPr>
              <w:t>ŠIMANOVCI</w:t>
            </w:r>
          </w:p>
        </w:tc>
        <w:tc>
          <w:tcPr>
            <w:tcW w:w="3260" w:type="dxa"/>
            <w:gridSpan w:val="5"/>
            <w:vMerge w:val="restart"/>
            <w:tcBorders>
              <w:top w:val="single" w:sz="4" w:space="0" w:color="000000"/>
              <w:left w:val="single" w:sz="4" w:space="0" w:color="000000"/>
              <w:bottom w:val="single" w:sz="8" w:space="0" w:color="808080"/>
              <w:right w:val="single" w:sz="4" w:space="0" w:color="00000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b/>
                <w:bCs/>
                <w:color w:val="444444"/>
                <w:sz w:val="18"/>
                <w:szCs w:val="18"/>
                <w:lang w:eastAsia="tr-TR"/>
              </w:rPr>
            </w:pPr>
            <w:r w:rsidRPr="00350AD0">
              <w:rPr>
                <w:rFonts w:ascii="Arial" w:eastAsia="Times New Roman" w:hAnsi="Arial" w:cs="Arial"/>
                <w:b/>
                <w:bCs/>
                <w:color w:val="444444"/>
                <w:sz w:val="18"/>
                <w:szCs w:val="18"/>
                <w:lang w:eastAsia="tr-TR"/>
              </w:rPr>
              <w:t>Avro olarak yol ücreti</w:t>
            </w:r>
          </w:p>
        </w:tc>
      </w:tr>
      <w:tr w:rsidR="00A74954" w:rsidRPr="00350AD0" w:rsidTr="00AE3D2E">
        <w:trPr>
          <w:trHeight w:val="450"/>
        </w:trPr>
        <w:tc>
          <w:tcPr>
            <w:tcW w:w="3346" w:type="dxa"/>
            <w:gridSpan w:val="4"/>
            <w:vMerge/>
            <w:tcBorders>
              <w:top w:val="single" w:sz="8" w:space="0" w:color="808080"/>
              <w:left w:val="single" w:sz="4" w:space="0" w:color="auto"/>
              <w:bottom w:val="single" w:sz="8" w:space="0" w:color="808080"/>
              <w:right w:val="single" w:sz="4" w:space="0" w:color="000000"/>
            </w:tcBorders>
            <w:vAlign w:val="center"/>
            <w:hideMark/>
          </w:tcPr>
          <w:p w:rsidR="00A74954" w:rsidRPr="00350AD0" w:rsidRDefault="00A74954" w:rsidP="00024D0A">
            <w:pPr>
              <w:spacing w:after="0" w:line="240" w:lineRule="auto"/>
              <w:rPr>
                <w:rFonts w:ascii="Arial" w:eastAsia="Times New Roman" w:hAnsi="Arial" w:cs="Arial"/>
                <w:b/>
                <w:bCs/>
                <w:color w:val="444444"/>
                <w:sz w:val="18"/>
                <w:szCs w:val="18"/>
                <w:lang w:eastAsia="tr-TR"/>
              </w:rPr>
            </w:pPr>
          </w:p>
        </w:tc>
        <w:tc>
          <w:tcPr>
            <w:tcW w:w="2745" w:type="dxa"/>
            <w:tcBorders>
              <w:top w:val="nil"/>
              <w:left w:val="nil"/>
              <w:bottom w:val="single" w:sz="4" w:space="0" w:color="000000"/>
              <w:right w:val="single" w:sz="4" w:space="0" w:color="000000"/>
            </w:tcBorders>
            <w:shd w:val="clear" w:color="000000" w:fill="FFFCEF"/>
            <w:vAlign w:val="center"/>
            <w:hideMark/>
          </w:tcPr>
          <w:p w:rsidR="00A74954" w:rsidRPr="00350AD0" w:rsidRDefault="00AE3D2E" w:rsidP="00024D0A">
            <w:pPr>
              <w:spacing w:after="0" w:line="240" w:lineRule="auto"/>
              <w:jc w:val="center"/>
              <w:rPr>
                <w:rFonts w:ascii="Arial" w:eastAsia="Times New Roman" w:hAnsi="Arial" w:cs="Arial"/>
                <w:b/>
                <w:bCs/>
                <w:color w:val="444444"/>
                <w:sz w:val="18"/>
                <w:szCs w:val="18"/>
                <w:lang w:eastAsia="tr-TR"/>
              </w:rPr>
            </w:pPr>
            <w:r>
              <w:rPr>
                <w:rFonts w:ascii="Arial" w:eastAsia="Times New Roman" w:hAnsi="Arial" w:cs="Arial"/>
                <w:b/>
                <w:bCs/>
                <w:color w:val="444444"/>
                <w:sz w:val="18"/>
                <w:szCs w:val="18"/>
                <w:lang w:eastAsia="tr-TR"/>
              </w:rPr>
              <w:t xml:space="preserve">Mesafe: </w:t>
            </w:r>
            <w:proofErr w:type="spellStart"/>
            <w:r>
              <w:rPr>
                <w:rFonts w:ascii="Arial" w:eastAsia="Times New Roman" w:hAnsi="Arial" w:cs="Arial"/>
                <w:b/>
                <w:bCs/>
                <w:color w:val="444444"/>
                <w:sz w:val="18"/>
                <w:szCs w:val="18"/>
                <w:lang w:eastAsia="tr-TR"/>
              </w:rPr>
              <w:t>Beograd</w:t>
            </w:r>
            <w:proofErr w:type="spellEnd"/>
            <w:r>
              <w:rPr>
                <w:rFonts w:ascii="Arial" w:eastAsia="Times New Roman" w:hAnsi="Arial" w:cs="Arial"/>
                <w:b/>
                <w:bCs/>
                <w:color w:val="444444"/>
                <w:sz w:val="18"/>
                <w:szCs w:val="18"/>
                <w:lang w:eastAsia="tr-TR"/>
              </w:rPr>
              <w:t xml:space="preserve"> – </w:t>
            </w:r>
            <w:proofErr w:type="spellStart"/>
            <w:r>
              <w:rPr>
                <w:rFonts w:ascii="Arial" w:eastAsia="Times New Roman" w:hAnsi="Arial" w:cs="Arial"/>
                <w:b/>
                <w:bCs/>
                <w:color w:val="444444"/>
                <w:sz w:val="18"/>
                <w:szCs w:val="18"/>
                <w:lang w:eastAsia="tr-TR"/>
              </w:rPr>
              <w:t>Š</w:t>
            </w:r>
            <w:r w:rsidR="00A74954" w:rsidRPr="00350AD0">
              <w:rPr>
                <w:rFonts w:ascii="Arial" w:eastAsia="Times New Roman" w:hAnsi="Arial" w:cs="Arial"/>
                <w:b/>
                <w:bCs/>
                <w:color w:val="444444"/>
                <w:sz w:val="18"/>
                <w:szCs w:val="18"/>
                <w:lang w:eastAsia="tr-TR"/>
              </w:rPr>
              <w:t>id</w:t>
            </w:r>
            <w:proofErr w:type="spellEnd"/>
          </w:p>
        </w:tc>
        <w:tc>
          <w:tcPr>
            <w:tcW w:w="3260" w:type="dxa"/>
            <w:gridSpan w:val="5"/>
            <w:vMerge/>
            <w:tcBorders>
              <w:top w:val="nil"/>
              <w:left w:val="nil"/>
              <w:bottom w:val="single" w:sz="4" w:space="0" w:color="000000"/>
              <w:right w:val="single" w:sz="4" w:space="0" w:color="000000"/>
            </w:tcBorders>
            <w:vAlign w:val="center"/>
            <w:hideMark/>
          </w:tcPr>
          <w:p w:rsidR="00A74954" w:rsidRPr="00350AD0" w:rsidRDefault="00A74954" w:rsidP="00024D0A">
            <w:pPr>
              <w:spacing w:after="0" w:line="240" w:lineRule="auto"/>
              <w:rPr>
                <w:rFonts w:ascii="Arial" w:eastAsia="Times New Roman" w:hAnsi="Arial" w:cs="Arial"/>
                <w:b/>
                <w:bCs/>
                <w:color w:val="444444"/>
                <w:sz w:val="18"/>
                <w:szCs w:val="18"/>
                <w:lang w:eastAsia="tr-TR"/>
              </w:rPr>
            </w:pP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8C1F73" w:rsidRPr="00350AD0" w:rsidRDefault="008C1F73" w:rsidP="008C1F73">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Otomobil</w:t>
            </w:r>
          </w:p>
        </w:tc>
        <w:tc>
          <w:tcPr>
            <w:tcW w:w="709" w:type="dxa"/>
            <w:tcBorders>
              <w:top w:val="nil"/>
              <w:left w:val="nil"/>
              <w:bottom w:val="single" w:sz="8" w:space="0" w:color="808080"/>
              <w:right w:val="single" w:sz="8" w:space="0" w:color="808080"/>
            </w:tcBorders>
            <w:shd w:val="clear" w:color="000000" w:fill="FFFCEF"/>
            <w:vAlign w:val="center"/>
            <w:hideMark/>
          </w:tcPr>
          <w:p w:rsidR="008C1F73" w:rsidRPr="00350AD0" w:rsidRDefault="008C1F73" w:rsidP="008C1F73">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Minibüs</w:t>
            </w:r>
          </w:p>
        </w:tc>
        <w:tc>
          <w:tcPr>
            <w:tcW w:w="1192" w:type="dxa"/>
            <w:tcBorders>
              <w:top w:val="nil"/>
              <w:left w:val="nil"/>
              <w:bottom w:val="single" w:sz="8" w:space="0" w:color="808080"/>
              <w:right w:val="single" w:sz="8" w:space="0" w:color="808080"/>
            </w:tcBorders>
            <w:shd w:val="clear" w:color="000000" w:fill="FFFCEF"/>
            <w:vAlign w:val="center"/>
            <w:hideMark/>
          </w:tcPr>
          <w:p w:rsidR="008C1F73" w:rsidRPr="00350AD0" w:rsidRDefault="008C1F73" w:rsidP="008C1F73">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Kamyon</w:t>
            </w:r>
          </w:p>
          <w:p w:rsidR="008C1F73" w:rsidRPr="00350AD0" w:rsidRDefault="008C1F73" w:rsidP="008C1F73">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Otobüs</w:t>
            </w:r>
          </w:p>
        </w:tc>
        <w:tc>
          <w:tcPr>
            <w:tcW w:w="599" w:type="dxa"/>
            <w:tcBorders>
              <w:top w:val="nil"/>
              <w:left w:val="nil"/>
              <w:bottom w:val="single" w:sz="8" w:space="0" w:color="808080"/>
              <w:right w:val="single" w:sz="8" w:space="0" w:color="808080"/>
            </w:tcBorders>
            <w:shd w:val="clear" w:color="000000" w:fill="FFFCEF"/>
            <w:vAlign w:val="center"/>
            <w:hideMark/>
          </w:tcPr>
          <w:p w:rsidR="008C1F73" w:rsidRPr="00350AD0" w:rsidRDefault="008C1F73" w:rsidP="008C1F73">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TIR</w:t>
            </w:r>
          </w:p>
        </w:tc>
        <w:tc>
          <w:tcPr>
            <w:tcW w:w="2745" w:type="dxa"/>
            <w:tcBorders>
              <w:top w:val="single" w:sz="8" w:space="0" w:color="808080"/>
              <w:left w:val="nil"/>
              <w:bottom w:val="single" w:sz="8" w:space="0" w:color="808080"/>
              <w:right w:val="single" w:sz="8" w:space="0" w:color="808080"/>
            </w:tcBorders>
            <w:shd w:val="clear" w:color="000000" w:fill="FFFCEF"/>
            <w:vAlign w:val="center"/>
            <w:hideMark/>
          </w:tcPr>
          <w:p w:rsidR="008C1F73" w:rsidRPr="00350AD0" w:rsidRDefault="008C1F73" w:rsidP="008C1F73">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Ödeme Gişesi</w:t>
            </w:r>
          </w:p>
        </w:tc>
        <w:tc>
          <w:tcPr>
            <w:tcW w:w="1138" w:type="dxa"/>
            <w:gridSpan w:val="2"/>
            <w:tcBorders>
              <w:top w:val="nil"/>
              <w:left w:val="nil"/>
              <w:bottom w:val="single" w:sz="8" w:space="0" w:color="808080"/>
              <w:right w:val="single" w:sz="8" w:space="0" w:color="808080"/>
            </w:tcBorders>
            <w:shd w:val="clear" w:color="000000" w:fill="FFFCEF"/>
            <w:vAlign w:val="center"/>
            <w:hideMark/>
          </w:tcPr>
          <w:p w:rsidR="008C1F73" w:rsidRPr="00350AD0" w:rsidRDefault="008C1F73" w:rsidP="008C1F73">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Otomobil</w:t>
            </w:r>
          </w:p>
        </w:tc>
        <w:tc>
          <w:tcPr>
            <w:tcW w:w="599" w:type="dxa"/>
            <w:tcBorders>
              <w:top w:val="nil"/>
              <w:left w:val="nil"/>
              <w:bottom w:val="single" w:sz="8" w:space="0" w:color="808080"/>
              <w:right w:val="single" w:sz="8" w:space="0" w:color="808080"/>
            </w:tcBorders>
            <w:shd w:val="clear" w:color="000000" w:fill="FFFCEF"/>
            <w:vAlign w:val="center"/>
            <w:hideMark/>
          </w:tcPr>
          <w:p w:rsidR="008C1F73" w:rsidRPr="00350AD0" w:rsidRDefault="008C1F73" w:rsidP="008C1F73">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Minibüs</w:t>
            </w:r>
          </w:p>
        </w:tc>
        <w:tc>
          <w:tcPr>
            <w:tcW w:w="814" w:type="dxa"/>
            <w:tcBorders>
              <w:top w:val="nil"/>
              <w:left w:val="nil"/>
              <w:bottom w:val="single" w:sz="8" w:space="0" w:color="808080"/>
              <w:right w:val="single" w:sz="8" w:space="0" w:color="808080"/>
            </w:tcBorders>
            <w:shd w:val="clear" w:color="000000" w:fill="FFFCEF"/>
            <w:vAlign w:val="center"/>
            <w:hideMark/>
          </w:tcPr>
          <w:p w:rsidR="008C1F73" w:rsidRPr="00350AD0" w:rsidRDefault="008C1F73" w:rsidP="008C1F73">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Kamyon</w:t>
            </w:r>
          </w:p>
          <w:p w:rsidR="008C1F73" w:rsidRPr="00350AD0" w:rsidRDefault="008C1F73" w:rsidP="008C1F73">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Otobüs</w:t>
            </w:r>
          </w:p>
        </w:tc>
        <w:tc>
          <w:tcPr>
            <w:tcW w:w="709" w:type="dxa"/>
            <w:tcBorders>
              <w:top w:val="nil"/>
              <w:left w:val="nil"/>
              <w:bottom w:val="single" w:sz="8" w:space="0" w:color="808080"/>
              <w:right w:val="single" w:sz="8" w:space="0" w:color="808080"/>
            </w:tcBorders>
            <w:shd w:val="clear" w:color="000000" w:fill="FFFCEF"/>
            <w:vAlign w:val="center"/>
            <w:hideMark/>
          </w:tcPr>
          <w:p w:rsidR="008C1F73" w:rsidRPr="00350AD0" w:rsidRDefault="008C1F73" w:rsidP="008C1F73">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TIR</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216B28"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8</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11</w:t>
            </w:r>
            <w:r w:rsidR="00A74954"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22</w:t>
            </w:r>
            <w:r w:rsidR="00A74954"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44</w:t>
            </w:r>
            <w:r w:rsidR="00A74954" w:rsidRPr="00350AD0">
              <w:rPr>
                <w:rFonts w:ascii="Arial" w:eastAsia="Times New Roman" w:hAnsi="Arial" w:cs="Arial"/>
                <w:color w:val="444444"/>
                <w:sz w:val="18"/>
                <w:szCs w:val="18"/>
                <w:lang w:eastAsia="tr-TR"/>
              </w:rPr>
              <w:t>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PEĆINCI</w:t>
            </w:r>
          </w:p>
        </w:tc>
        <w:tc>
          <w:tcPr>
            <w:tcW w:w="1138"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0,</w:t>
            </w:r>
            <w:r w:rsidR="00A74954" w:rsidRPr="00350AD0">
              <w:rPr>
                <w:rFonts w:ascii="Arial" w:eastAsia="Times New Roman" w:hAnsi="Arial" w:cs="Arial"/>
                <w:color w:val="444444"/>
                <w:sz w:val="18"/>
                <w:szCs w:val="18"/>
                <w:lang w:eastAsia="tr-TR"/>
              </w:rPr>
              <w:t>50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00A74954" w:rsidRPr="00350AD0">
              <w:rPr>
                <w:rFonts w:ascii="Arial" w:eastAsia="Times New Roman" w:hAnsi="Arial" w:cs="Arial"/>
                <w:color w:val="444444"/>
                <w:sz w:val="18"/>
                <w:szCs w:val="18"/>
                <w:lang w:eastAsia="tr-TR"/>
              </w:rPr>
              <w:t>00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2,0</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8E32D0"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w:t>
            </w:r>
            <w:r w:rsidR="00A74954" w:rsidRPr="00350AD0">
              <w:rPr>
                <w:rFonts w:ascii="Arial" w:eastAsia="Times New Roman" w:hAnsi="Arial" w:cs="Arial"/>
                <w:color w:val="444444"/>
                <w:sz w:val="18"/>
                <w:szCs w:val="18"/>
                <w:lang w:eastAsia="tr-TR"/>
              </w:rPr>
              <w:t>50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216B28"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13</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20</w:t>
            </w:r>
            <w:r w:rsidR="00A74954"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39</w:t>
            </w:r>
            <w:r w:rsidR="00A74954"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77</w:t>
            </w:r>
            <w:r w:rsidR="00A74954" w:rsidRPr="00350AD0">
              <w:rPr>
                <w:rFonts w:ascii="Arial" w:eastAsia="Times New Roman" w:hAnsi="Arial" w:cs="Arial"/>
                <w:color w:val="444444"/>
                <w:sz w:val="18"/>
                <w:szCs w:val="18"/>
                <w:lang w:eastAsia="tr-TR"/>
              </w:rPr>
              <w:t>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RUMA</w:t>
            </w:r>
          </w:p>
        </w:tc>
        <w:tc>
          <w:tcPr>
            <w:tcW w:w="1138"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00A74954" w:rsidRPr="00350AD0">
              <w:rPr>
                <w:rFonts w:ascii="Arial" w:eastAsia="Times New Roman" w:hAnsi="Arial" w:cs="Arial"/>
                <w:color w:val="444444"/>
                <w:sz w:val="18"/>
                <w:szCs w:val="18"/>
                <w:lang w:eastAsia="tr-TR"/>
              </w:rPr>
              <w:t>00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00A74954" w:rsidRPr="00350AD0">
              <w:rPr>
                <w:rFonts w:ascii="Arial" w:eastAsia="Times New Roman" w:hAnsi="Arial" w:cs="Arial"/>
                <w:color w:val="444444"/>
                <w:sz w:val="18"/>
                <w:szCs w:val="18"/>
                <w:lang w:eastAsia="tr-TR"/>
              </w:rPr>
              <w:t>50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w:t>
            </w:r>
            <w:r w:rsidR="00A74954" w:rsidRPr="00350AD0">
              <w:rPr>
                <w:rFonts w:ascii="Arial" w:eastAsia="Times New Roman" w:hAnsi="Arial" w:cs="Arial"/>
                <w:color w:val="444444"/>
                <w:sz w:val="18"/>
                <w:szCs w:val="18"/>
                <w:lang w:eastAsia="tr-TR"/>
              </w:rPr>
              <w:t>00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8E32D0"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6,5</w:t>
            </w:r>
            <w:r w:rsidR="00A74954" w:rsidRPr="00350AD0">
              <w:rPr>
                <w:rFonts w:ascii="Arial" w:eastAsia="Times New Roman" w:hAnsi="Arial" w:cs="Arial"/>
                <w:color w:val="444444"/>
                <w:sz w:val="18"/>
                <w:szCs w:val="18"/>
                <w:lang w:eastAsia="tr-TR"/>
              </w:rPr>
              <w:t>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216B28"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19</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29</w:t>
            </w:r>
            <w:r w:rsidR="00A74954"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55</w:t>
            </w:r>
            <w:r w:rsidR="00A74954"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1.1</w:t>
            </w:r>
            <w:r w:rsidR="00A74954" w:rsidRPr="00350AD0">
              <w:rPr>
                <w:rFonts w:ascii="Arial" w:eastAsia="Times New Roman" w:hAnsi="Arial" w:cs="Arial"/>
                <w:color w:val="444444"/>
                <w:sz w:val="18"/>
                <w:szCs w:val="18"/>
                <w:lang w:eastAsia="tr-TR"/>
              </w:rPr>
              <w:t>00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SREMSKA MITROVICA</w:t>
            </w:r>
          </w:p>
        </w:tc>
        <w:tc>
          <w:tcPr>
            <w:tcW w:w="1138"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00A74954" w:rsidRPr="00350AD0">
              <w:rPr>
                <w:rFonts w:ascii="Arial" w:eastAsia="Times New Roman" w:hAnsi="Arial" w:cs="Arial"/>
                <w:color w:val="444444"/>
                <w:sz w:val="18"/>
                <w:szCs w:val="18"/>
                <w:lang w:eastAsia="tr-TR"/>
              </w:rPr>
              <w:t>50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2,5</w:t>
            </w:r>
            <w:r w:rsidR="00A74954" w:rsidRPr="00350AD0">
              <w:rPr>
                <w:rFonts w:ascii="Arial" w:eastAsia="Times New Roman" w:hAnsi="Arial" w:cs="Arial"/>
                <w:color w:val="444444"/>
                <w:sz w:val="18"/>
                <w:szCs w:val="18"/>
                <w:lang w:eastAsia="tr-TR"/>
              </w:rPr>
              <w:t>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8E32D0" w:rsidP="008E32D0">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4,5</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8E32D0"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9,0</w:t>
            </w:r>
            <w:r w:rsidR="00A74954" w:rsidRPr="00350AD0">
              <w:rPr>
                <w:rFonts w:ascii="Arial" w:eastAsia="Times New Roman" w:hAnsi="Arial" w:cs="Arial"/>
                <w:color w:val="444444"/>
                <w:sz w:val="18"/>
                <w:szCs w:val="18"/>
                <w:lang w:eastAsia="tr-TR"/>
              </w:rPr>
              <w:t>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216B28"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28</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43</w:t>
            </w:r>
            <w:r w:rsidR="00A74954"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840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A43CB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1.67</w:t>
            </w:r>
            <w:r w:rsidR="00A74954" w:rsidRPr="00350AD0">
              <w:rPr>
                <w:rFonts w:ascii="Arial" w:eastAsia="Times New Roman" w:hAnsi="Arial" w:cs="Arial"/>
                <w:color w:val="444444"/>
                <w:sz w:val="18"/>
                <w:szCs w:val="18"/>
                <w:lang w:eastAsia="tr-TR"/>
              </w:rPr>
              <w:t>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KUZMIN</w:t>
            </w:r>
          </w:p>
        </w:tc>
        <w:tc>
          <w:tcPr>
            <w:tcW w:w="1138"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A43CBC" w:rsidP="00A43CB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2,5</w:t>
            </w:r>
            <w:r w:rsidR="00A74954"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3</w:t>
            </w:r>
            <w:r w:rsidR="00A43CBC">
              <w:rPr>
                <w:rFonts w:ascii="Arial" w:eastAsia="Times New Roman" w:hAnsi="Arial" w:cs="Arial"/>
                <w:color w:val="444444"/>
                <w:sz w:val="18"/>
                <w:szCs w:val="18"/>
                <w:lang w:eastAsia="tr-TR"/>
              </w:rPr>
              <w:t>,5</w:t>
            </w:r>
            <w:r w:rsidRPr="00350AD0">
              <w:rPr>
                <w:rFonts w:ascii="Arial" w:eastAsia="Times New Roman" w:hAnsi="Arial" w:cs="Arial"/>
                <w:color w:val="444444"/>
                <w:sz w:val="18"/>
                <w:szCs w:val="18"/>
                <w:lang w:eastAsia="tr-TR"/>
              </w:rPr>
              <w:t>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8E32D0"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7,0</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8E32D0"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14,0</w:t>
            </w:r>
            <w:r w:rsidR="00A74954" w:rsidRPr="00350AD0">
              <w:rPr>
                <w:rFonts w:ascii="Arial" w:eastAsia="Times New Roman" w:hAnsi="Arial" w:cs="Arial"/>
                <w:color w:val="444444"/>
                <w:sz w:val="18"/>
                <w:szCs w:val="18"/>
                <w:lang w:eastAsia="tr-TR"/>
              </w:rPr>
              <w:t>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216B28"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34</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52</w:t>
            </w:r>
            <w:r w:rsidR="00A74954"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1.01</w:t>
            </w:r>
            <w:r w:rsidR="00A74954"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2.02</w:t>
            </w:r>
            <w:r w:rsidR="00A74954" w:rsidRPr="00350AD0">
              <w:rPr>
                <w:rFonts w:ascii="Arial" w:eastAsia="Times New Roman" w:hAnsi="Arial" w:cs="Arial"/>
                <w:color w:val="444444"/>
                <w:sz w:val="18"/>
                <w:szCs w:val="18"/>
                <w:lang w:eastAsia="tr-TR"/>
              </w:rPr>
              <w:t>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ADAŠEVCI-MOROVIĆ</w:t>
            </w:r>
          </w:p>
        </w:tc>
        <w:tc>
          <w:tcPr>
            <w:tcW w:w="1138"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3,0</w:t>
            </w:r>
            <w:r w:rsidR="00A74954"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4,5</w:t>
            </w:r>
            <w:r w:rsidR="00A74954" w:rsidRPr="00350AD0">
              <w:rPr>
                <w:rFonts w:ascii="Arial" w:eastAsia="Times New Roman" w:hAnsi="Arial" w:cs="Arial"/>
                <w:color w:val="444444"/>
                <w:sz w:val="18"/>
                <w:szCs w:val="18"/>
                <w:lang w:eastAsia="tr-TR"/>
              </w:rPr>
              <w:t>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8E32D0"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8,5</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8E32D0" w:rsidP="008E32D0">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17,0</w:t>
            </w:r>
            <w:r w:rsidR="00A74954" w:rsidRPr="00350AD0">
              <w:rPr>
                <w:rFonts w:ascii="Arial" w:eastAsia="Times New Roman" w:hAnsi="Arial" w:cs="Arial"/>
                <w:color w:val="444444"/>
                <w:sz w:val="18"/>
                <w:szCs w:val="18"/>
                <w:lang w:eastAsia="tr-TR"/>
              </w:rPr>
              <w:t>0</w:t>
            </w:r>
          </w:p>
        </w:tc>
      </w:tr>
      <w:tr w:rsidR="008C1F73"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74954" w:rsidRPr="00350AD0" w:rsidRDefault="00216B28"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37</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57</w:t>
            </w:r>
            <w:r w:rsidR="00A74954"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1.1</w:t>
            </w:r>
            <w:r w:rsidR="00A74954" w:rsidRPr="00350AD0">
              <w:rPr>
                <w:rFonts w:ascii="Arial" w:eastAsia="Times New Roman" w:hAnsi="Arial" w:cs="Arial"/>
                <w:color w:val="444444"/>
                <w:sz w:val="18"/>
                <w:szCs w:val="18"/>
                <w:lang w:eastAsia="tr-TR"/>
              </w:rPr>
              <w:t>30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2.26</w:t>
            </w:r>
            <w:r w:rsidR="00A74954" w:rsidRPr="00350AD0">
              <w:rPr>
                <w:rFonts w:ascii="Arial" w:eastAsia="Times New Roman" w:hAnsi="Arial" w:cs="Arial"/>
                <w:color w:val="444444"/>
                <w:sz w:val="18"/>
                <w:szCs w:val="18"/>
                <w:lang w:eastAsia="tr-TR"/>
              </w:rPr>
              <w:t>0</w:t>
            </w:r>
          </w:p>
        </w:tc>
        <w:tc>
          <w:tcPr>
            <w:tcW w:w="2745"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ŠID</w:t>
            </w:r>
          </w:p>
        </w:tc>
        <w:tc>
          <w:tcPr>
            <w:tcW w:w="1138" w:type="dxa"/>
            <w:gridSpan w:val="2"/>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3,0</w:t>
            </w:r>
            <w:r w:rsidR="00A74954"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74954" w:rsidRPr="00350AD0" w:rsidRDefault="00A43CBC"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w:t>
            </w:r>
            <w:r w:rsidR="00A74954" w:rsidRPr="00350AD0">
              <w:rPr>
                <w:rFonts w:ascii="Arial" w:eastAsia="Times New Roman" w:hAnsi="Arial" w:cs="Arial"/>
                <w:color w:val="444444"/>
                <w:sz w:val="18"/>
                <w:szCs w:val="18"/>
                <w:lang w:eastAsia="tr-TR"/>
              </w:rPr>
              <w:t>50</w:t>
            </w:r>
          </w:p>
        </w:tc>
        <w:tc>
          <w:tcPr>
            <w:tcW w:w="814" w:type="dxa"/>
            <w:tcBorders>
              <w:top w:val="nil"/>
              <w:left w:val="nil"/>
              <w:bottom w:val="single" w:sz="8" w:space="0" w:color="808080"/>
              <w:right w:val="single" w:sz="8" w:space="0" w:color="808080"/>
            </w:tcBorders>
            <w:shd w:val="clear" w:color="000000" w:fill="FFFCEF"/>
            <w:vAlign w:val="center"/>
            <w:hideMark/>
          </w:tcPr>
          <w:p w:rsidR="00A74954" w:rsidRPr="00350AD0" w:rsidRDefault="008E32D0" w:rsidP="00024D0A">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9,5</w:t>
            </w:r>
            <w:r w:rsidR="00A74954"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74954" w:rsidRPr="00350AD0" w:rsidRDefault="00A74954" w:rsidP="008E32D0">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1</w:t>
            </w:r>
            <w:r w:rsidR="008E32D0">
              <w:rPr>
                <w:rFonts w:ascii="Arial" w:eastAsia="Times New Roman" w:hAnsi="Arial" w:cs="Arial"/>
                <w:color w:val="444444"/>
                <w:sz w:val="18"/>
                <w:szCs w:val="18"/>
                <w:lang w:eastAsia="tr-TR"/>
              </w:rPr>
              <w:t>9,</w:t>
            </w:r>
            <w:r w:rsidRPr="00350AD0">
              <w:rPr>
                <w:rFonts w:ascii="Arial" w:eastAsia="Times New Roman" w:hAnsi="Arial" w:cs="Arial"/>
                <w:color w:val="444444"/>
                <w:sz w:val="18"/>
                <w:szCs w:val="18"/>
                <w:lang w:eastAsia="tr-TR"/>
              </w:rPr>
              <w:t>00</w:t>
            </w:r>
          </w:p>
        </w:tc>
      </w:tr>
      <w:tr w:rsidR="00A74954" w:rsidRPr="00350AD0" w:rsidTr="00AE3D2E">
        <w:trPr>
          <w:trHeight w:val="450"/>
        </w:trPr>
        <w:tc>
          <w:tcPr>
            <w:tcW w:w="846" w:type="dxa"/>
            <w:tcBorders>
              <w:top w:val="nil"/>
              <w:left w:val="nil"/>
              <w:bottom w:val="single" w:sz="4" w:space="0" w:color="000000"/>
              <w:right w:val="nil"/>
            </w:tcBorders>
            <w:shd w:val="clear" w:color="auto" w:fill="auto"/>
            <w:noWrap/>
            <w:vAlign w:val="bottom"/>
            <w:hideMark/>
          </w:tcPr>
          <w:p w:rsidR="00A74954" w:rsidRPr="00350AD0" w:rsidRDefault="00A74954" w:rsidP="00024D0A">
            <w:pPr>
              <w:spacing w:after="0" w:line="240" w:lineRule="auto"/>
              <w:jc w:val="center"/>
              <w:rPr>
                <w:rFonts w:ascii="Arial" w:eastAsia="Times New Roman" w:hAnsi="Arial" w:cs="Arial"/>
                <w:color w:val="444444"/>
                <w:sz w:val="18"/>
                <w:szCs w:val="18"/>
                <w:lang w:eastAsia="tr-TR"/>
              </w:rPr>
            </w:pPr>
          </w:p>
        </w:tc>
        <w:tc>
          <w:tcPr>
            <w:tcW w:w="709" w:type="dxa"/>
            <w:tcBorders>
              <w:top w:val="nil"/>
              <w:left w:val="nil"/>
              <w:bottom w:val="single" w:sz="4" w:space="0" w:color="000000"/>
              <w:right w:val="nil"/>
            </w:tcBorders>
            <w:shd w:val="clear" w:color="auto" w:fill="auto"/>
            <w:noWrap/>
            <w:vAlign w:val="bottom"/>
            <w:hideMark/>
          </w:tcPr>
          <w:p w:rsidR="00A74954" w:rsidRPr="00350AD0" w:rsidRDefault="00A74954" w:rsidP="00024D0A">
            <w:pPr>
              <w:spacing w:after="0" w:line="240" w:lineRule="auto"/>
              <w:rPr>
                <w:rFonts w:ascii="Times New Roman" w:eastAsia="Times New Roman" w:hAnsi="Times New Roman" w:cs="Times New Roman"/>
                <w:sz w:val="20"/>
                <w:szCs w:val="20"/>
                <w:lang w:eastAsia="tr-TR"/>
              </w:rPr>
            </w:pPr>
          </w:p>
        </w:tc>
        <w:tc>
          <w:tcPr>
            <w:tcW w:w="1192" w:type="dxa"/>
            <w:tcBorders>
              <w:top w:val="nil"/>
              <w:left w:val="nil"/>
              <w:bottom w:val="single" w:sz="4" w:space="0" w:color="000000"/>
              <w:right w:val="nil"/>
            </w:tcBorders>
            <w:shd w:val="clear" w:color="auto" w:fill="auto"/>
            <w:noWrap/>
            <w:vAlign w:val="bottom"/>
            <w:hideMark/>
          </w:tcPr>
          <w:p w:rsidR="00A74954" w:rsidRPr="00350AD0" w:rsidRDefault="00A74954" w:rsidP="00024D0A">
            <w:pPr>
              <w:spacing w:after="0" w:line="240" w:lineRule="auto"/>
              <w:rPr>
                <w:rFonts w:ascii="Times New Roman" w:eastAsia="Times New Roman" w:hAnsi="Times New Roman" w:cs="Times New Roman"/>
                <w:sz w:val="20"/>
                <w:szCs w:val="20"/>
                <w:lang w:eastAsia="tr-TR"/>
              </w:rPr>
            </w:pPr>
          </w:p>
        </w:tc>
        <w:tc>
          <w:tcPr>
            <w:tcW w:w="599" w:type="dxa"/>
            <w:tcBorders>
              <w:top w:val="nil"/>
              <w:left w:val="nil"/>
              <w:bottom w:val="single" w:sz="4" w:space="0" w:color="000000"/>
              <w:right w:val="nil"/>
            </w:tcBorders>
            <w:shd w:val="clear" w:color="auto" w:fill="auto"/>
            <w:noWrap/>
            <w:vAlign w:val="bottom"/>
            <w:hideMark/>
          </w:tcPr>
          <w:p w:rsidR="00A74954" w:rsidRPr="00350AD0" w:rsidRDefault="00A74954" w:rsidP="00024D0A">
            <w:pPr>
              <w:spacing w:after="0" w:line="240" w:lineRule="auto"/>
              <w:rPr>
                <w:rFonts w:ascii="Times New Roman" w:eastAsia="Times New Roman" w:hAnsi="Times New Roman" w:cs="Times New Roman"/>
                <w:sz w:val="20"/>
                <w:szCs w:val="20"/>
                <w:lang w:eastAsia="tr-TR"/>
              </w:rPr>
            </w:pPr>
          </w:p>
        </w:tc>
        <w:tc>
          <w:tcPr>
            <w:tcW w:w="2745" w:type="dxa"/>
            <w:tcBorders>
              <w:top w:val="nil"/>
              <w:left w:val="nil"/>
              <w:bottom w:val="nil"/>
              <w:right w:val="nil"/>
            </w:tcBorders>
            <w:shd w:val="clear" w:color="auto" w:fill="auto"/>
            <w:noWrap/>
            <w:vAlign w:val="bottom"/>
            <w:hideMark/>
          </w:tcPr>
          <w:p w:rsidR="00A74954" w:rsidRPr="00350AD0" w:rsidRDefault="00A74954" w:rsidP="00024D0A">
            <w:pPr>
              <w:spacing w:after="0" w:line="240" w:lineRule="auto"/>
              <w:rPr>
                <w:rFonts w:ascii="Times New Roman" w:eastAsia="Times New Roman" w:hAnsi="Times New Roman" w:cs="Times New Roman"/>
                <w:sz w:val="20"/>
                <w:szCs w:val="20"/>
                <w:lang w:eastAsia="tr-TR"/>
              </w:rPr>
            </w:pPr>
          </w:p>
        </w:tc>
        <w:tc>
          <w:tcPr>
            <w:tcW w:w="1138" w:type="dxa"/>
            <w:gridSpan w:val="2"/>
            <w:tcBorders>
              <w:top w:val="nil"/>
              <w:left w:val="nil"/>
              <w:bottom w:val="nil"/>
              <w:right w:val="nil"/>
            </w:tcBorders>
            <w:shd w:val="clear" w:color="auto" w:fill="auto"/>
            <w:noWrap/>
            <w:vAlign w:val="bottom"/>
            <w:hideMark/>
          </w:tcPr>
          <w:p w:rsidR="00A74954" w:rsidRPr="00350AD0" w:rsidRDefault="00A74954" w:rsidP="00024D0A">
            <w:pPr>
              <w:spacing w:after="0" w:line="240" w:lineRule="auto"/>
              <w:rPr>
                <w:rFonts w:ascii="Times New Roman" w:eastAsia="Times New Roman" w:hAnsi="Times New Roman" w:cs="Times New Roman"/>
                <w:sz w:val="20"/>
                <w:szCs w:val="20"/>
                <w:lang w:eastAsia="tr-TR"/>
              </w:rPr>
            </w:pPr>
          </w:p>
        </w:tc>
        <w:tc>
          <w:tcPr>
            <w:tcW w:w="599" w:type="dxa"/>
            <w:tcBorders>
              <w:top w:val="nil"/>
              <w:left w:val="nil"/>
              <w:bottom w:val="nil"/>
              <w:right w:val="nil"/>
            </w:tcBorders>
            <w:shd w:val="clear" w:color="auto" w:fill="auto"/>
            <w:noWrap/>
            <w:vAlign w:val="bottom"/>
            <w:hideMark/>
          </w:tcPr>
          <w:p w:rsidR="00A74954" w:rsidRPr="00350AD0" w:rsidRDefault="00A74954" w:rsidP="00024D0A">
            <w:pPr>
              <w:spacing w:after="0" w:line="240" w:lineRule="auto"/>
              <w:rPr>
                <w:rFonts w:ascii="Times New Roman" w:eastAsia="Times New Roman" w:hAnsi="Times New Roman" w:cs="Times New Roman"/>
                <w:sz w:val="20"/>
                <w:szCs w:val="20"/>
                <w:lang w:eastAsia="tr-TR"/>
              </w:rPr>
            </w:pPr>
          </w:p>
        </w:tc>
        <w:tc>
          <w:tcPr>
            <w:tcW w:w="814" w:type="dxa"/>
            <w:tcBorders>
              <w:top w:val="nil"/>
              <w:left w:val="nil"/>
              <w:bottom w:val="nil"/>
              <w:right w:val="nil"/>
            </w:tcBorders>
            <w:shd w:val="clear" w:color="auto" w:fill="auto"/>
            <w:noWrap/>
            <w:vAlign w:val="bottom"/>
            <w:hideMark/>
          </w:tcPr>
          <w:p w:rsidR="00A74954" w:rsidRPr="00350AD0" w:rsidRDefault="00A74954" w:rsidP="00024D0A">
            <w:pPr>
              <w:spacing w:after="0" w:line="240" w:lineRule="auto"/>
              <w:rPr>
                <w:rFonts w:ascii="Times New Roman" w:eastAsia="Times New Roman" w:hAnsi="Times New Roman" w:cs="Times New Roman"/>
                <w:sz w:val="20"/>
                <w:szCs w:val="20"/>
                <w:lang w:eastAsia="tr-TR"/>
              </w:rPr>
            </w:pPr>
          </w:p>
        </w:tc>
        <w:tc>
          <w:tcPr>
            <w:tcW w:w="709" w:type="dxa"/>
            <w:tcBorders>
              <w:top w:val="nil"/>
              <w:left w:val="nil"/>
              <w:bottom w:val="nil"/>
              <w:right w:val="nil"/>
            </w:tcBorders>
            <w:shd w:val="clear" w:color="auto" w:fill="auto"/>
            <w:noWrap/>
            <w:vAlign w:val="bottom"/>
            <w:hideMark/>
          </w:tcPr>
          <w:p w:rsidR="00A74954" w:rsidRPr="00350AD0" w:rsidRDefault="00A74954" w:rsidP="00024D0A">
            <w:pPr>
              <w:spacing w:after="0" w:line="240" w:lineRule="auto"/>
              <w:rPr>
                <w:rFonts w:ascii="Times New Roman" w:eastAsia="Times New Roman" w:hAnsi="Times New Roman" w:cs="Times New Roman"/>
                <w:sz w:val="20"/>
                <w:szCs w:val="20"/>
                <w:lang w:eastAsia="tr-TR"/>
              </w:rPr>
            </w:pPr>
          </w:p>
        </w:tc>
      </w:tr>
      <w:tr w:rsidR="00AA537C" w:rsidRPr="00350AD0" w:rsidTr="00AE3D2E">
        <w:trPr>
          <w:trHeight w:val="450"/>
        </w:trPr>
        <w:tc>
          <w:tcPr>
            <w:tcW w:w="3346" w:type="dxa"/>
            <w:gridSpan w:val="4"/>
            <w:vMerge w:val="restart"/>
            <w:tcBorders>
              <w:top w:val="single" w:sz="4" w:space="0" w:color="000000"/>
              <w:left w:val="single" w:sz="4" w:space="0" w:color="auto"/>
              <w:bottom w:val="single" w:sz="8" w:space="0" w:color="808080"/>
              <w:right w:val="single" w:sz="4" w:space="0" w:color="00000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b/>
                <w:bCs/>
                <w:color w:val="444444"/>
                <w:sz w:val="18"/>
                <w:szCs w:val="18"/>
                <w:lang w:eastAsia="tr-TR"/>
              </w:rPr>
            </w:pPr>
            <w:r w:rsidRPr="00350AD0">
              <w:rPr>
                <w:rFonts w:ascii="Arial" w:eastAsia="Times New Roman" w:hAnsi="Arial" w:cs="Arial"/>
                <w:b/>
                <w:bCs/>
                <w:color w:val="444444"/>
                <w:sz w:val="18"/>
                <w:szCs w:val="18"/>
                <w:lang w:eastAsia="tr-TR"/>
              </w:rPr>
              <w:t>Dinar olarak yol ücreti</w:t>
            </w:r>
          </w:p>
        </w:tc>
        <w:tc>
          <w:tcPr>
            <w:tcW w:w="2745" w:type="dxa"/>
            <w:tcBorders>
              <w:top w:val="single" w:sz="4" w:space="0" w:color="000000"/>
              <w:left w:val="nil"/>
              <w:bottom w:val="single" w:sz="4" w:space="0" w:color="auto"/>
              <w:right w:val="single" w:sz="4" w:space="0" w:color="000000"/>
            </w:tcBorders>
            <w:shd w:val="clear" w:color="000000" w:fill="FFFCEF"/>
            <w:noWrap/>
            <w:vAlign w:val="center"/>
            <w:hideMark/>
          </w:tcPr>
          <w:p w:rsidR="00AA537C" w:rsidRPr="00350AD0" w:rsidRDefault="00AE3D2E" w:rsidP="00AA537C">
            <w:pPr>
              <w:spacing w:after="0" w:line="240" w:lineRule="auto"/>
              <w:jc w:val="center"/>
              <w:rPr>
                <w:rFonts w:ascii="Arial" w:eastAsia="Times New Roman" w:hAnsi="Arial" w:cs="Arial"/>
                <w:b/>
                <w:bCs/>
                <w:color w:val="444444"/>
                <w:sz w:val="18"/>
                <w:szCs w:val="18"/>
                <w:lang w:eastAsia="tr-TR"/>
              </w:rPr>
            </w:pPr>
            <w:r>
              <w:rPr>
                <w:rFonts w:ascii="Arial" w:eastAsia="Times New Roman" w:hAnsi="Arial" w:cs="Arial"/>
                <w:b/>
                <w:bCs/>
                <w:color w:val="444444"/>
                <w:sz w:val="18"/>
                <w:szCs w:val="18"/>
                <w:lang w:eastAsia="tr-TR"/>
              </w:rPr>
              <w:t>STARA PAZOVA</w:t>
            </w:r>
          </w:p>
        </w:tc>
        <w:tc>
          <w:tcPr>
            <w:tcW w:w="3260" w:type="dxa"/>
            <w:gridSpan w:val="5"/>
            <w:vMerge w:val="restart"/>
            <w:tcBorders>
              <w:top w:val="single" w:sz="4" w:space="0" w:color="000000"/>
              <w:left w:val="single" w:sz="4" w:space="0" w:color="000000"/>
              <w:bottom w:val="single" w:sz="8" w:space="0" w:color="808080"/>
              <w:right w:val="single" w:sz="4" w:space="0" w:color="00000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b/>
                <w:bCs/>
                <w:color w:val="444444"/>
                <w:sz w:val="18"/>
                <w:szCs w:val="18"/>
                <w:lang w:eastAsia="tr-TR"/>
              </w:rPr>
            </w:pPr>
            <w:r w:rsidRPr="00350AD0">
              <w:rPr>
                <w:rFonts w:ascii="Arial" w:eastAsia="Times New Roman" w:hAnsi="Arial" w:cs="Arial"/>
                <w:b/>
                <w:bCs/>
                <w:color w:val="444444"/>
                <w:sz w:val="18"/>
                <w:szCs w:val="18"/>
                <w:lang w:eastAsia="tr-TR"/>
              </w:rPr>
              <w:t>Avro olarak yol ücreti</w:t>
            </w:r>
          </w:p>
        </w:tc>
      </w:tr>
      <w:tr w:rsidR="00AA537C" w:rsidRPr="00350AD0" w:rsidTr="00AE3D2E">
        <w:trPr>
          <w:trHeight w:val="450"/>
        </w:trPr>
        <w:tc>
          <w:tcPr>
            <w:tcW w:w="3346" w:type="dxa"/>
            <w:gridSpan w:val="4"/>
            <w:vMerge/>
            <w:tcBorders>
              <w:top w:val="single" w:sz="8" w:space="0" w:color="808080"/>
              <w:left w:val="single" w:sz="4" w:space="0" w:color="auto"/>
              <w:bottom w:val="single" w:sz="8" w:space="0" w:color="808080"/>
              <w:right w:val="single" w:sz="4" w:space="0" w:color="000000"/>
            </w:tcBorders>
            <w:vAlign w:val="center"/>
            <w:hideMark/>
          </w:tcPr>
          <w:p w:rsidR="00AA537C" w:rsidRPr="00350AD0" w:rsidRDefault="00AA537C" w:rsidP="00AA537C">
            <w:pPr>
              <w:spacing w:after="0" w:line="240" w:lineRule="auto"/>
              <w:rPr>
                <w:rFonts w:ascii="Arial" w:eastAsia="Times New Roman" w:hAnsi="Arial" w:cs="Arial"/>
                <w:b/>
                <w:bCs/>
                <w:color w:val="444444"/>
                <w:sz w:val="18"/>
                <w:szCs w:val="18"/>
                <w:lang w:eastAsia="tr-TR"/>
              </w:rPr>
            </w:pPr>
          </w:p>
        </w:tc>
        <w:tc>
          <w:tcPr>
            <w:tcW w:w="2745" w:type="dxa"/>
            <w:tcBorders>
              <w:top w:val="single" w:sz="4" w:space="0" w:color="auto"/>
              <w:left w:val="nil"/>
              <w:bottom w:val="single" w:sz="4" w:space="0" w:color="000000"/>
              <w:right w:val="single" w:sz="4" w:space="0" w:color="000000"/>
            </w:tcBorders>
            <w:shd w:val="clear" w:color="000000" w:fill="FFFCEF"/>
            <w:vAlign w:val="center"/>
            <w:hideMark/>
          </w:tcPr>
          <w:p w:rsidR="00AA537C" w:rsidRPr="00350AD0" w:rsidRDefault="00AA537C" w:rsidP="00AE3D2E">
            <w:pPr>
              <w:spacing w:after="0" w:line="240" w:lineRule="auto"/>
              <w:jc w:val="center"/>
              <w:rPr>
                <w:rFonts w:ascii="Arial" w:eastAsia="Times New Roman" w:hAnsi="Arial" w:cs="Arial"/>
                <w:b/>
                <w:bCs/>
                <w:color w:val="444444"/>
                <w:sz w:val="18"/>
                <w:szCs w:val="18"/>
                <w:lang w:eastAsia="tr-TR"/>
              </w:rPr>
            </w:pPr>
            <w:r w:rsidRPr="00350AD0">
              <w:rPr>
                <w:rFonts w:ascii="Arial" w:eastAsia="Times New Roman" w:hAnsi="Arial" w:cs="Arial"/>
                <w:b/>
                <w:bCs/>
                <w:color w:val="444444"/>
                <w:sz w:val="18"/>
                <w:szCs w:val="18"/>
                <w:lang w:eastAsia="tr-TR"/>
              </w:rPr>
              <w:t xml:space="preserve">Mesafe: </w:t>
            </w:r>
            <w:proofErr w:type="spellStart"/>
            <w:r w:rsidRPr="00350AD0">
              <w:rPr>
                <w:rFonts w:ascii="Arial" w:eastAsia="Times New Roman" w:hAnsi="Arial" w:cs="Arial"/>
                <w:b/>
                <w:bCs/>
                <w:color w:val="444444"/>
                <w:sz w:val="18"/>
                <w:szCs w:val="18"/>
                <w:lang w:eastAsia="tr-TR"/>
              </w:rPr>
              <w:t>Beograd</w:t>
            </w:r>
            <w:proofErr w:type="spellEnd"/>
            <w:r w:rsidRPr="00350AD0">
              <w:rPr>
                <w:rFonts w:ascii="Arial" w:eastAsia="Times New Roman" w:hAnsi="Arial" w:cs="Arial"/>
                <w:b/>
                <w:bCs/>
                <w:color w:val="444444"/>
                <w:sz w:val="18"/>
                <w:szCs w:val="18"/>
                <w:lang w:eastAsia="tr-TR"/>
              </w:rPr>
              <w:t xml:space="preserve"> – </w:t>
            </w:r>
            <w:proofErr w:type="spellStart"/>
            <w:r w:rsidR="00AE3D2E">
              <w:rPr>
                <w:rFonts w:ascii="Arial" w:eastAsia="Times New Roman" w:hAnsi="Arial" w:cs="Arial"/>
                <w:b/>
                <w:bCs/>
                <w:color w:val="444444"/>
                <w:sz w:val="18"/>
                <w:szCs w:val="18"/>
                <w:lang w:eastAsia="tr-TR"/>
              </w:rPr>
              <w:t>Subotica</w:t>
            </w:r>
            <w:proofErr w:type="spellEnd"/>
          </w:p>
        </w:tc>
        <w:tc>
          <w:tcPr>
            <w:tcW w:w="3260" w:type="dxa"/>
            <w:gridSpan w:val="5"/>
            <w:vMerge/>
            <w:tcBorders>
              <w:top w:val="single" w:sz="4" w:space="0" w:color="000000"/>
              <w:left w:val="single" w:sz="4" w:space="0" w:color="000000"/>
              <w:bottom w:val="single" w:sz="8" w:space="0" w:color="808080"/>
              <w:right w:val="single" w:sz="4" w:space="0" w:color="000000"/>
            </w:tcBorders>
            <w:vAlign w:val="center"/>
            <w:hideMark/>
          </w:tcPr>
          <w:p w:rsidR="00AA537C" w:rsidRPr="00350AD0" w:rsidRDefault="00AA537C" w:rsidP="00AA537C">
            <w:pPr>
              <w:spacing w:after="0" w:line="240" w:lineRule="auto"/>
              <w:rPr>
                <w:rFonts w:ascii="Arial" w:eastAsia="Times New Roman" w:hAnsi="Arial" w:cs="Arial"/>
                <w:b/>
                <w:bCs/>
                <w:color w:val="444444"/>
                <w:sz w:val="18"/>
                <w:szCs w:val="18"/>
                <w:lang w:eastAsia="tr-TR"/>
              </w:rPr>
            </w:pPr>
          </w:p>
        </w:tc>
      </w:tr>
      <w:tr w:rsidR="00AA537C"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Otomobil</w:t>
            </w:r>
          </w:p>
        </w:tc>
        <w:tc>
          <w:tcPr>
            <w:tcW w:w="70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Minibüs</w:t>
            </w:r>
          </w:p>
        </w:tc>
        <w:tc>
          <w:tcPr>
            <w:tcW w:w="1192"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Kamyon</w:t>
            </w:r>
          </w:p>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Otobüs</w:t>
            </w:r>
          </w:p>
        </w:tc>
        <w:tc>
          <w:tcPr>
            <w:tcW w:w="59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TIR</w:t>
            </w:r>
          </w:p>
        </w:tc>
        <w:tc>
          <w:tcPr>
            <w:tcW w:w="2745"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Ödeme Gişesi</w:t>
            </w:r>
          </w:p>
        </w:tc>
        <w:tc>
          <w:tcPr>
            <w:tcW w:w="1138" w:type="dxa"/>
            <w:gridSpan w:val="2"/>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Otomobil</w:t>
            </w:r>
          </w:p>
        </w:tc>
        <w:tc>
          <w:tcPr>
            <w:tcW w:w="59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Minibüs</w:t>
            </w:r>
          </w:p>
        </w:tc>
        <w:tc>
          <w:tcPr>
            <w:tcW w:w="814"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Kamyon</w:t>
            </w:r>
          </w:p>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Otobüs</w:t>
            </w:r>
          </w:p>
        </w:tc>
        <w:tc>
          <w:tcPr>
            <w:tcW w:w="70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TIR</w:t>
            </w:r>
          </w:p>
        </w:tc>
      </w:tr>
      <w:tr w:rsidR="00AA537C"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7</w:t>
            </w:r>
            <w:r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10</w:t>
            </w:r>
            <w:r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20</w:t>
            </w:r>
            <w:r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3</w:t>
            </w:r>
            <w:r>
              <w:rPr>
                <w:rFonts w:ascii="Arial" w:eastAsia="Times New Roman" w:hAnsi="Arial" w:cs="Arial"/>
                <w:color w:val="444444"/>
                <w:sz w:val="18"/>
                <w:szCs w:val="18"/>
                <w:lang w:eastAsia="tr-TR"/>
              </w:rPr>
              <w:t>9</w:t>
            </w:r>
            <w:r w:rsidRPr="00350AD0">
              <w:rPr>
                <w:rFonts w:ascii="Arial" w:eastAsia="Times New Roman" w:hAnsi="Arial" w:cs="Arial"/>
                <w:color w:val="444444"/>
                <w:sz w:val="18"/>
                <w:szCs w:val="18"/>
                <w:lang w:eastAsia="tr-TR"/>
              </w:rPr>
              <w:t>0</w:t>
            </w:r>
          </w:p>
        </w:tc>
        <w:tc>
          <w:tcPr>
            <w:tcW w:w="2745"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INĐIJA</w:t>
            </w:r>
          </w:p>
        </w:tc>
        <w:tc>
          <w:tcPr>
            <w:tcW w:w="1138" w:type="dxa"/>
            <w:gridSpan w:val="2"/>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0,</w:t>
            </w:r>
            <w:r w:rsidRPr="00350AD0">
              <w:rPr>
                <w:rFonts w:ascii="Arial" w:eastAsia="Times New Roman" w:hAnsi="Arial" w:cs="Arial"/>
                <w:color w:val="444444"/>
                <w:sz w:val="18"/>
                <w:szCs w:val="18"/>
                <w:lang w:eastAsia="tr-TR"/>
              </w:rPr>
              <w:t>50</w:t>
            </w:r>
          </w:p>
        </w:tc>
        <w:tc>
          <w:tcPr>
            <w:tcW w:w="59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Pr="00350AD0">
              <w:rPr>
                <w:rFonts w:ascii="Arial" w:eastAsia="Times New Roman" w:hAnsi="Arial" w:cs="Arial"/>
                <w:color w:val="444444"/>
                <w:sz w:val="18"/>
                <w:szCs w:val="18"/>
                <w:lang w:eastAsia="tr-TR"/>
              </w:rPr>
              <w:t>00</w:t>
            </w:r>
          </w:p>
        </w:tc>
        <w:tc>
          <w:tcPr>
            <w:tcW w:w="814"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Pr="00350AD0">
              <w:rPr>
                <w:rFonts w:ascii="Arial" w:eastAsia="Times New Roman" w:hAnsi="Arial" w:cs="Arial"/>
                <w:color w:val="444444"/>
                <w:sz w:val="18"/>
                <w:szCs w:val="18"/>
                <w:lang w:eastAsia="tr-TR"/>
              </w:rPr>
              <w:t>50</w:t>
            </w:r>
          </w:p>
        </w:tc>
        <w:tc>
          <w:tcPr>
            <w:tcW w:w="70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w:t>
            </w:r>
            <w:r w:rsidRPr="00350AD0">
              <w:rPr>
                <w:rFonts w:ascii="Arial" w:eastAsia="Times New Roman" w:hAnsi="Arial" w:cs="Arial"/>
                <w:color w:val="444444"/>
                <w:sz w:val="18"/>
                <w:szCs w:val="18"/>
                <w:lang w:eastAsia="tr-TR"/>
              </w:rPr>
              <w:t>00</w:t>
            </w:r>
          </w:p>
        </w:tc>
      </w:tr>
      <w:tr w:rsidR="00AA537C"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8</w:t>
            </w:r>
            <w:r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12</w:t>
            </w:r>
            <w:r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24</w:t>
            </w:r>
            <w:r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50</w:t>
            </w:r>
            <w:r w:rsidRPr="00350AD0">
              <w:rPr>
                <w:rFonts w:ascii="Arial" w:eastAsia="Times New Roman" w:hAnsi="Arial" w:cs="Arial"/>
                <w:color w:val="444444"/>
                <w:sz w:val="18"/>
                <w:szCs w:val="18"/>
                <w:lang w:eastAsia="tr-TR"/>
              </w:rPr>
              <w:t>0</w:t>
            </w:r>
          </w:p>
        </w:tc>
        <w:tc>
          <w:tcPr>
            <w:tcW w:w="2745"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MARADIK</w:t>
            </w:r>
          </w:p>
        </w:tc>
        <w:tc>
          <w:tcPr>
            <w:tcW w:w="1138" w:type="dxa"/>
            <w:gridSpan w:val="2"/>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0,</w:t>
            </w:r>
            <w:r w:rsidRPr="00350AD0">
              <w:rPr>
                <w:rFonts w:ascii="Arial" w:eastAsia="Times New Roman" w:hAnsi="Arial" w:cs="Arial"/>
                <w:color w:val="444444"/>
                <w:sz w:val="18"/>
                <w:szCs w:val="18"/>
                <w:lang w:eastAsia="tr-TR"/>
              </w:rPr>
              <w:t>50</w:t>
            </w:r>
          </w:p>
        </w:tc>
        <w:tc>
          <w:tcPr>
            <w:tcW w:w="59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Pr="00350AD0">
              <w:rPr>
                <w:rFonts w:ascii="Arial" w:eastAsia="Times New Roman" w:hAnsi="Arial" w:cs="Arial"/>
                <w:color w:val="444444"/>
                <w:sz w:val="18"/>
                <w:szCs w:val="18"/>
                <w:lang w:eastAsia="tr-TR"/>
              </w:rPr>
              <w:t>00</w:t>
            </w:r>
          </w:p>
        </w:tc>
        <w:tc>
          <w:tcPr>
            <w:tcW w:w="814"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w:t>
            </w:r>
            <w:r w:rsidRPr="00350AD0">
              <w:rPr>
                <w:rFonts w:ascii="Arial" w:eastAsia="Times New Roman" w:hAnsi="Arial" w:cs="Arial"/>
                <w:color w:val="444444"/>
                <w:sz w:val="18"/>
                <w:szCs w:val="18"/>
                <w:lang w:eastAsia="tr-TR"/>
              </w:rPr>
              <w:t>00</w:t>
            </w:r>
          </w:p>
        </w:tc>
        <w:tc>
          <w:tcPr>
            <w:tcW w:w="70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4,0</w:t>
            </w:r>
            <w:r w:rsidRPr="00350AD0">
              <w:rPr>
                <w:rFonts w:ascii="Arial" w:eastAsia="Times New Roman" w:hAnsi="Arial" w:cs="Arial"/>
                <w:color w:val="444444"/>
                <w:sz w:val="18"/>
                <w:szCs w:val="18"/>
                <w:lang w:eastAsia="tr-TR"/>
              </w:rPr>
              <w:t>0</w:t>
            </w:r>
          </w:p>
        </w:tc>
      </w:tr>
      <w:tr w:rsidR="00AA537C"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lastRenderedPageBreak/>
              <w:t>100</w:t>
            </w:r>
          </w:p>
        </w:tc>
        <w:tc>
          <w:tcPr>
            <w:tcW w:w="70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14</w:t>
            </w:r>
            <w:r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30</w:t>
            </w:r>
            <w:r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58</w:t>
            </w:r>
            <w:r w:rsidRPr="00350AD0">
              <w:rPr>
                <w:rFonts w:ascii="Arial" w:eastAsia="Times New Roman" w:hAnsi="Arial" w:cs="Arial"/>
                <w:color w:val="444444"/>
                <w:sz w:val="18"/>
                <w:szCs w:val="18"/>
                <w:lang w:eastAsia="tr-TR"/>
              </w:rPr>
              <w:t>0</w:t>
            </w:r>
          </w:p>
        </w:tc>
        <w:tc>
          <w:tcPr>
            <w:tcW w:w="2745"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BEŠKA</w:t>
            </w:r>
          </w:p>
        </w:tc>
        <w:tc>
          <w:tcPr>
            <w:tcW w:w="1138" w:type="dxa"/>
            <w:gridSpan w:val="2"/>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Pr="00350AD0">
              <w:rPr>
                <w:rFonts w:ascii="Arial" w:eastAsia="Times New Roman" w:hAnsi="Arial" w:cs="Arial"/>
                <w:color w:val="444444"/>
                <w:sz w:val="18"/>
                <w:szCs w:val="18"/>
                <w:lang w:eastAsia="tr-TR"/>
              </w:rPr>
              <w:t>00</w:t>
            </w:r>
          </w:p>
        </w:tc>
        <w:tc>
          <w:tcPr>
            <w:tcW w:w="59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Pr="00350AD0">
              <w:rPr>
                <w:rFonts w:ascii="Arial" w:eastAsia="Times New Roman" w:hAnsi="Arial" w:cs="Arial"/>
                <w:color w:val="444444"/>
                <w:sz w:val="18"/>
                <w:szCs w:val="18"/>
                <w:lang w:eastAsia="tr-TR"/>
              </w:rPr>
              <w:t>00</w:t>
            </w:r>
          </w:p>
        </w:tc>
        <w:tc>
          <w:tcPr>
            <w:tcW w:w="814"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w:t>
            </w:r>
            <w:r w:rsidRPr="00350AD0">
              <w:rPr>
                <w:rFonts w:ascii="Arial" w:eastAsia="Times New Roman" w:hAnsi="Arial" w:cs="Arial"/>
                <w:color w:val="444444"/>
                <w:sz w:val="18"/>
                <w:szCs w:val="18"/>
                <w:lang w:eastAsia="tr-TR"/>
              </w:rPr>
              <w:t>50</w:t>
            </w:r>
          </w:p>
        </w:tc>
        <w:tc>
          <w:tcPr>
            <w:tcW w:w="70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5,0</w:t>
            </w:r>
            <w:r w:rsidRPr="00350AD0">
              <w:rPr>
                <w:rFonts w:ascii="Arial" w:eastAsia="Times New Roman" w:hAnsi="Arial" w:cs="Arial"/>
                <w:color w:val="444444"/>
                <w:sz w:val="18"/>
                <w:szCs w:val="18"/>
                <w:lang w:eastAsia="tr-TR"/>
              </w:rPr>
              <w:t>0</w:t>
            </w:r>
          </w:p>
        </w:tc>
      </w:tr>
      <w:tr w:rsidR="00AA537C"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14</w:t>
            </w:r>
            <w:r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22</w:t>
            </w:r>
            <w:r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43</w:t>
            </w:r>
            <w:r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87</w:t>
            </w:r>
            <w:r w:rsidRPr="00350AD0">
              <w:rPr>
                <w:rFonts w:ascii="Arial" w:eastAsia="Times New Roman" w:hAnsi="Arial" w:cs="Arial"/>
                <w:color w:val="444444"/>
                <w:sz w:val="18"/>
                <w:szCs w:val="18"/>
                <w:lang w:eastAsia="tr-TR"/>
              </w:rPr>
              <w:t>0</w:t>
            </w:r>
          </w:p>
        </w:tc>
        <w:tc>
          <w:tcPr>
            <w:tcW w:w="2745"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KOVILJ</w:t>
            </w:r>
          </w:p>
        </w:tc>
        <w:tc>
          <w:tcPr>
            <w:tcW w:w="1138" w:type="dxa"/>
            <w:gridSpan w:val="2"/>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Pr="00350AD0">
              <w:rPr>
                <w:rFonts w:ascii="Arial" w:eastAsia="Times New Roman" w:hAnsi="Arial" w:cs="Arial"/>
                <w:color w:val="444444"/>
                <w:sz w:val="18"/>
                <w:szCs w:val="18"/>
                <w:lang w:eastAsia="tr-TR"/>
              </w:rPr>
              <w:t>00</w:t>
            </w:r>
          </w:p>
        </w:tc>
        <w:tc>
          <w:tcPr>
            <w:tcW w:w="59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2,0</w:t>
            </w:r>
            <w:r w:rsidRPr="00350AD0">
              <w:rPr>
                <w:rFonts w:ascii="Arial" w:eastAsia="Times New Roman" w:hAnsi="Arial" w:cs="Arial"/>
                <w:color w:val="444444"/>
                <w:sz w:val="18"/>
                <w:szCs w:val="18"/>
                <w:lang w:eastAsia="tr-TR"/>
              </w:rPr>
              <w:t>0</w:t>
            </w:r>
          </w:p>
        </w:tc>
        <w:tc>
          <w:tcPr>
            <w:tcW w:w="814"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3,5</w:t>
            </w:r>
            <w:r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7,0</w:t>
            </w:r>
            <w:r w:rsidRPr="00350AD0">
              <w:rPr>
                <w:rFonts w:ascii="Arial" w:eastAsia="Times New Roman" w:hAnsi="Arial" w:cs="Arial"/>
                <w:color w:val="444444"/>
                <w:sz w:val="18"/>
                <w:szCs w:val="18"/>
                <w:lang w:eastAsia="tr-TR"/>
              </w:rPr>
              <w:t>0</w:t>
            </w:r>
          </w:p>
        </w:tc>
      </w:tr>
      <w:tr w:rsidR="00AA537C"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21</w:t>
            </w:r>
            <w:r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32</w:t>
            </w:r>
            <w:r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63</w:t>
            </w:r>
            <w:r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1.25</w:t>
            </w:r>
            <w:r w:rsidRPr="00350AD0">
              <w:rPr>
                <w:rFonts w:ascii="Arial" w:eastAsia="Times New Roman" w:hAnsi="Arial" w:cs="Arial"/>
                <w:color w:val="444444"/>
                <w:sz w:val="18"/>
                <w:szCs w:val="18"/>
                <w:lang w:eastAsia="tr-TR"/>
              </w:rPr>
              <w:t>0</w:t>
            </w:r>
          </w:p>
        </w:tc>
        <w:tc>
          <w:tcPr>
            <w:tcW w:w="2745"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NOVI SAD SEVER / NOVI SAD JUG</w:t>
            </w:r>
          </w:p>
        </w:tc>
        <w:tc>
          <w:tcPr>
            <w:tcW w:w="1138" w:type="dxa"/>
            <w:gridSpan w:val="2"/>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Pr="00350AD0">
              <w:rPr>
                <w:rFonts w:ascii="Arial" w:eastAsia="Times New Roman" w:hAnsi="Arial" w:cs="Arial"/>
                <w:color w:val="444444"/>
                <w:sz w:val="18"/>
                <w:szCs w:val="18"/>
                <w:lang w:eastAsia="tr-TR"/>
              </w:rPr>
              <w:t>50</w:t>
            </w:r>
          </w:p>
        </w:tc>
        <w:tc>
          <w:tcPr>
            <w:tcW w:w="59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w:t>
            </w:r>
            <w:r w:rsidRPr="00350AD0">
              <w:rPr>
                <w:rFonts w:ascii="Arial" w:eastAsia="Times New Roman" w:hAnsi="Arial" w:cs="Arial"/>
                <w:color w:val="444444"/>
                <w:sz w:val="18"/>
                <w:szCs w:val="18"/>
                <w:lang w:eastAsia="tr-TR"/>
              </w:rPr>
              <w:t>50</w:t>
            </w:r>
          </w:p>
        </w:tc>
        <w:tc>
          <w:tcPr>
            <w:tcW w:w="814"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5,0</w:t>
            </w:r>
            <w:r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10,</w:t>
            </w:r>
            <w:r w:rsidRPr="00350AD0">
              <w:rPr>
                <w:rFonts w:ascii="Arial" w:eastAsia="Times New Roman" w:hAnsi="Arial" w:cs="Arial"/>
                <w:color w:val="444444"/>
                <w:sz w:val="18"/>
                <w:szCs w:val="18"/>
                <w:lang w:eastAsia="tr-TR"/>
              </w:rPr>
              <w:t>50</w:t>
            </w:r>
          </w:p>
        </w:tc>
      </w:tr>
      <w:tr w:rsidR="00AA537C"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32</w:t>
            </w:r>
            <w:r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48</w:t>
            </w:r>
            <w:r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97</w:t>
            </w:r>
            <w:r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1.94</w:t>
            </w:r>
            <w:r w:rsidRPr="00350AD0">
              <w:rPr>
                <w:rFonts w:ascii="Arial" w:eastAsia="Times New Roman" w:hAnsi="Arial" w:cs="Arial"/>
                <w:color w:val="444444"/>
                <w:sz w:val="18"/>
                <w:szCs w:val="18"/>
                <w:lang w:eastAsia="tr-TR"/>
              </w:rPr>
              <w:t>0</w:t>
            </w:r>
          </w:p>
        </w:tc>
        <w:tc>
          <w:tcPr>
            <w:tcW w:w="2745"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SIRIG</w:t>
            </w:r>
          </w:p>
        </w:tc>
        <w:tc>
          <w:tcPr>
            <w:tcW w:w="1138" w:type="dxa"/>
            <w:gridSpan w:val="2"/>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w:t>
            </w:r>
            <w:r w:rsidRPr="00350AD0">
              <w:rPr>
                <w:rFonts w:ascii="Arial" w:eastAsia="Times New Roman" w:hAnsi="Arial" w:cs="Arial"/>
                <w:color w:val="444444"/>
                <w:sz w:val="18"/>
                <w:szCs w:val="18"/>
                <w:lang w:eastAsia="tr-TR"/>
              </w:rPr>
              <w:t>50</w:t>
            </w:r>
          </w:p>
        </w:tc>
        <w:tc>
          <w:tcPr>
            <w:tcW w:w="59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4,0</w:t>
            </w:r>
            <w:r w:rsidRPr="00350AD0">
              <w:rPr>
                <w:rFonts w:ascii="Arial" w:eastAsia="Times New Roman" w:hAnsi="Arial" w:cs="Arial"/>
                <w:color w:val="444444"/>
                <w:sz w:val="18"/>
                <w:szCs w:val="18"/>
                <w:lang w:eastAsia="tr-TR"/>
              </w:rPr>
              <w:t>0</w:t>
            </w:r>
          </w:p>
        </w:tc>
        <w:tc>
          <w:tcPr>
            <w:tcW w:w="814"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8,0</w:t>
            </w:r>
            <w:r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16,0</w:t>
            </w:r>
            <w:r w:rsidRPr="00350AD0">
              <w:rPr>
                <w:rFonts w:ascii="Arial" w:eastAsia="Times New Roman" w:hAnsi="Arial" w:cs="Arial"/>
                <w:color w:val="444444"/>
                <w:sz w:val="18"/>
                <w:szCs w:val="18"/>
                <w:lang w:eastAsia="tr-TR"/>
              </w:rPr>
              <w:t>0</w:t>
            </w:r>
          </w:p>
        </w:tc>
      </w:tr>
      <w:tr w:rsidR="00AA537C" w:rsidRPr="00350AD0" w:rsidTr="00AE3D2E">
        <w:trPr>
          <w:trHeight w:val="450"/>
        </w:trPr>
        <w:tc>
          <w:tcPr>
            <w:tcW w:w="846" w:type="dxa"/>
            <w:tcBorders>
              <w:top w:val="nil"/>
              <w:left w:val="nil"/>
              <w:bottom w:val="single" w:sz="4" w:space="0" w:color="000000"/>
              <w:right w:val="nil"/>
            </w:tcBorders>
            <w:shd w:val="clear" w:color="auto" w:fill="auto"/>
            <w:noWrap/>
            <w:vAlign w:val="bottom"/>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p>
        </w:tc>
        <w:tc>
          <w:tcPr>
            <w:tcW w:w="709" w:type="dxa"/>
            <w:tcBorders>
              <w:top w:val="nil"/>
              <w:left w:val="nil"/>
              <w:bottom w:val="single" w:sz="4" w:space="0" w:color="000000"/>
              <w:right w:val="nil"/>
            </w:tcBorders>
            <w:shd w:val="clear" w:color="auto" w:fill="auto"/>
            <w:noWrap/>
            <w:vAlign w:val="bottom"/>
            <w:hideMark/>
          </w:tcPr>
          <w:p w:rsidR="00AA537C" w:rsidRPr="00350AD0" w:rsidRDefault="00AA537C" w:rsidP="00AA537C">
            <w:pPr>
              <w:spacing w:after="0" w:line="240" w:lineRule="auto"/>
              <w:rPr>
                <w:rFonts w:ascii="Times New Roman" w:eastAsia="Times New Roman" w:hAnsi="Times New Roman" w:cs="Times New Roman"/>
                <w:sz w:val="20"/>
                <w:szCs w:val="20"/>
                <w:lang w:eastAsia="tr-TR"/>
              </w:rPr>
            </w:pPr>
          </w:p>
        </w:tc>
        <w:tc>
          <w:tcPr>
            <w:tcW w:w="1192" w:type="dxa"/>
            <w:tcBorders>
              <w:top w:val="nil"/>
              <w:left w:val="nil"/>
              <w:bottom w:val="single" w:sz="4" w:space="0" w:color="000000"/>
              <w:right w:val="nil"/>
            </w:tcBorders>
            <w:shd w:val="clear" w:color="auto" w:fill="auto"/>
            <w:noWrap/>
            <w:vAlign w:val="bottom"/>
            <w:hideMark/>
          </w:tcPr>
          <w:p w:rsidR="00AA537C" w:rsidRPr="00350AD0" w:rsidRDefault="00AA537C" w:rsidP="00AA537C">
            <w:pPr>
              <w:spacing w:after="0" w:line="240" w:lineRule="auto"/>
              <w:rPr>
                <w:rFonts w:ascii="Times New Roman" w:eastAsia="Times New Roman" w:hAnsi="Times New Roman" w:cs="Times New Roman"/>
                <w:sz w:val="20"/>
                <w:szCs w:val="20"/>
                <w:lang w:eastAsia="tr-TR"/>
              </w:rPr>
            </w:pPr>
          </w:p>
        </w:tc>
        <w:tc>
          <w:tcPr>
            <w:tcW w:w="599" w:type="dxa"/>
            <w:tcBorders>
              <w:top w:val="nil"/>
              <w:left w:val="nil"/>
              <w:bottom w:val="single" w:sz="4" w:space="0" w:color="000000"/>
              <w:right w:val="nil"/>
            </w:tcBorders>
            <w:shd w:val="clear" w:color="auto" w:fill="auto"/>
            <w:noWrap/>
            <w:vAlign w:val="bottom"/>
            <w:hideMark/>
          </w:tcPr>
          <w:p w:rsidR="00AA537C" w:rsidRPr="00350AD0" w:rsidRDefault="00AA537C" w:rsidP="00AA537C">
            <w:pPr>
              <w:spacing w:after="0" w:line="240" w:lineRule="auto"/>
              <w:rPr>
                <w:rFonts w:ascii="Times New Roman" w:eastAsia="Times New Roman" w:hAnsi="Times New Roman" w:cs="Times New Roman"/>
                <w:sz w:val="20"/>
                <w:szCs w:val="20"/>
                <w:lang w:eastAsia="tr-TR"/>
              </w:rPr>
            </w:pPr>
          </w:p>
        </w:tc>
        <w:tc>
          <w:tcPr>
            <w:tcW w:w="2745" w:type="dxa"/>
            <w:tcBorders>
              <w:top w:val="nil"/>
              <w:left w:val="nil"/>
              <w:bottom w:val="nil"/>
              <w:right w:val="nil"/>
            </w:tcBorders>
            <w:shd w:val="clear" w:color="auto" w:fill="auto"/>
            <w:noWrap/>
            <w:vAlign w:val="bottom"/>
            <w:hideMark/>
          </w:tcPr>
          <w:p w:rsidR="00AA537C" w:rsidRPr="00350AD0" w:rsidRDefault="00AA537C" w:rsidP="00AA537C">
            <w:pPr>
              <w:spacing w:after="0" w:line="240" w:lineRule="auto"/>
              <w:rPr>
                <w:rFonts w:ascii="Times New Roman" w:eastAsia="Times New Roman" w:hAnsi="Times New Roman" w:cs="Times New Roman"/>
                <w:sz w:val="20"/>
                <w:szCs w:val="20"/>
                <w:lang w:eastAsia="tr-TR"/>
              </w:rPr>
            </w:pPr>
          </w:p>
        </w:tc>
        <w:tc>
          <w:tcPr>
            <w:tcW w:w="1138" w:type="dxa"/>
            <w:gridSpan w:val="2"/>
            <w:tcBorders>
              <w:top w:val="nil"/>
              <w:left w:val="nil"/>
              <w:bottom w:val="nil"/>
              <w:right w:val="nil"/>
            </w:tcBorders>
            <w:shd w:val="clear" w:color="auto" w:fill="auto"/>
            <w:noWrap/>
            <w:vAlign w:val="bottom"/>
            <w:hideMark/>
          </w:tcPr>
          <w:p w:rsidR="00AA537C" w:rsidRPr="00350AD0" w:rsidRDefault="00AA537C" w:rsidP="00AA537C">
            <w:pPr>
              <w:spacing w:after="0" w:line="240" w:lineRule="auto"/>
              <w:rPr>
                <w:rFonts w:ascii="Times New Roman" w:eastAsia="Times New Roman" w:hAnsi="Times New Roman" w:cs="Times New Roman"/>
                <w:sz w:val="20"/>
                <w:szCs w:val="20"/>
                <w:lang w:eastAsia="tr-TR"/>
              </w:rPr>
            </w:pPr>
          </w:p>
        </w:tc>
        <w:tc>
          <w:tcPr>
            <w:tcW w:w="599" w:type="dxa"/>
            <w:tcBorders>
              <w:top w:val="nil"/>
              <w:left w:val="nil"/>
              <w:bottom w:val="nil"/>
              <w:right w:val="nil"/>
            </w:tcBorders>
            <w:shd w:val="clear" w:color="auto" w:fill="auto"/>
            <w:noWrap/>
            <w:vAlign w:val="bottom"/>
            <w:hideMark/>
          </w:tcPr>
          <w:p w:rsidR="00AA537C" w:rsidRPr="00350AD0" w:rsidRDefault="00AA537C" w:rsidP="00AA537C">
            <w:pPr>
              <w:spacing w:after="0" w:line="240" w:lineRule="auto"/>
              <w:rPr>
                <w:rFonts w:ascii="Times New Roman" w:eastAsia="Times New Roman" w:hAnsi="Times New Roman" w:cs="Times New Roman"/>
                <w:sz w:val="20"/>
                <w:szCs w:val="20"/>
                <w:lang w:eastAsia="tr-TR"/>
              </w:rPr>
            </w:pPr>
          </w:p>
        </w:tc>
        <w:tc>
          <w:tcPr>
            <w:tcW w:w="814" w:type="dxa"/>
            <w:tcBorders>
              <w:top w:val="nil"/>
              <w:left w:val="nil"/>
              <w:bottom w:val="nil"/>
              <w:right w:val="nil"/>
            </w:tcBorders>
            <w:shd w:val="clear" w:color="auto" w:fill="auto"/>
            <w:noWrap/>
            <w:vAlign w:val="bottom"/>
            <w:hideMark/>
          </w:tcPr>
          <w:p w:rsidR="00AA537C" w:rsidRPr="00350AD0" w:rsidRDefault="00AA537C" w:rsidP="00AA537C">
            <w:pPr>
              <w:spacing w:after="0" w:line="240" w:lineRule="auto"/>
              <w:rPr>
                <w:rFonts w:ascii="Times New Roman" w:eastAsia="Times New Roman" w:hAnsi="Times New Roman" w:cs="Times New Roman"/>
                <w:sz w:val="20"/>
                <w:szCs w:val="20"/>
                <w:lang w:eastAsia="tr-TR"/>
              </w:rPr>
            </w:pPr>
          </w:p>
        </w:tc>
        <w:tc>
          <w:tcPr>
            <w:tcW w:w="709" w:type="dxa"/>
            <w:tcBorders>
              <w:top w:val="nil"/>
              <w:left w:val="nil"/>
              <w:bottom w:val="nil"/>
              <w:right w:val="nil"/>
            </w:tcBorders>
            <w:shd w:val="clear" w:color="auto" w:fill="auto"/>
            <w:noWrap/>
            <w:vAlign w:val="bottom"/>
            <w:hideMark/>
          </w:tcPr>
          <w:p w:rsidR="00AA537C" w:rsidRPr="00350AD0" w:rsidRDefault="00AA537C" w:rsidP="00AA537C">
            <w:pPr>
              <w:spacing w:after="0" w:line="240" w:lineRule="auto"/>
              <w:rPr>
                <w:rFonts w:ascii="Times New Roman" w:eastAsia="Times New Roman" w:hAnsi="Times New Roman" w:cs="Times New Roman"/>
                <w:sz w:val="20"/>
                <w:szCs w:val="20"/>
                <w:lang w:eastAsia="tr-TR"/>
              </w:rPr>
            </w:pPr>
          </w:p>
        </w:tc>
      </w:tr>
      <w:tr w:rsidR="00AA537C" w:rsidRPr="00350AD0" w:rsidTr="00AE3D2E">
        <w:trPr>
          <w:trHeight w:val="450"/>
        </w:trPr>
        <w:tc>
          <w:tcPr>
            <w:tcW w:w="3346" w:type="dxa"/>
            <w:gridSpan w:val="4"/>
            <w:vMerge w:val="restart"/>
            <w:tcBorders>
              <w:top w:val="single" w:sz="4" w:space="0" w:color="000000"/>
              <w:left w:val="single" w:sz="4" w:space="0" w:color="auto"/>
              <w:bottom w:val="single" w:sz="8" w:space="0" w:color="808080"/>
              <w:right w:val="single" w:sz="4" w:space="0" w:color="00000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b/>
                <w:bCs/>
                <w:color w:val="444444"/>
                <w:sz w:val="18"/>
                <w:szCs w:val="18"/>
                <w:lang w:eastAsia="tr-TR"/>
              </w:rPr>
            </w:pPr>
            <w:r w:rsidRPr="00350AD0">
              <w:rPr>
                <w:rFonts w:ascii="Arial" w:eastAsia="Times New Roman" w:hAnsi="Arial" w:cs="Arial"/>
                <w:b/>
                <w:bCs/>
                <w:color w:val="444444"/>
                <w:sz w:val="18"/>
                <w:szCs w:val="18"/>
                <w:lang w:eastAsia="tr-TR"/>
              </w:rPr>
              <w:t>Dinar olarak yol ücreti</w:t>
            </w:r>
          </w:p>
        </w:tc>
        <w:tc>
          <w:tcPr>
            <w:tcW w:w="2745" w:type="dxa"/>
            <w:vMerge w:val="restart"/>
            <w:tcBorders>
              <w:top w:val="single" w:sz="4" w:space="0" w:color="000000"/>
              <w:left w:val="single" w:sz="4" w:space="0" w:color="000000"/>
              <w:bottom w:val="single" w:sz="8" w:space="0" w:color="808080"/>
              <w:right w:val="single" w:sz="4" w:space="0" w:color="000000"/>
            </w:tcBorders>
            <w:shd w:val="clear" w:color="000000" w:fill="FFFCEF"/>
            <w:noWrap/>
            <w:vAlign w:val="center"/>
            <w:hideMark/>
          </w:tcPr>
          <w:p w:rsidR="00AA537C" w:rsidRPr="00350AD0" w:rsidRDefault="00AA537C" w:rsidP="00AA537C">
            <w:pPr>
              <w:spacing w:after="0" w:line="240" w:lineRule="auto"/>
              <w:jc w:val="center"/>
              <w:rPr>
                <w:rFonts w:ascii="Arial" w:eastAsia="Times New Roman" w:hAnsi="Arial" w:cs="Arial"/>
                <w:b/>
                <w:bCs/>
                <w:color w:val="444444"/>
                <w:sz w:val="18"/>
                <w:szCs w:val="18"/>
                <w:lang w:eastAsia="tr-TR"/>
              </w:rPr>
            </w:pPr>
            <w:r w:rsidRPr="00350AD0">
              <w:rPr>
                <w:rFonts w:ascii="Arial" w:eastAsia="Times New Roman" w:hAnsi="Arial" w:cs="Arial"/>
                <w:b/>
                <w:bCs/>
                <w:color w:val="444444"/>
                <w:sz w:val="18"/>
                <w:szCs w:val="18"/>
                <w:lang w:eastAsia="tr-TR"/>
              </w:rPr>
              <w:t xml:space="preserve">Mesafe: </w:t>
            </w:r>
            <w:proofErr w:type="spellStart"/>
            <w:r>
              <w:rPr>
                <w:rFonts w:ascii="Arial" w:eastAsia="Times New Roman" w:hAnsi="Arial" w:cs="Arial"/>
                <w:b/>
                <w:bCs/>
                <w:color w:val="444444"/>
                <w:sz w:val="18"/>
                <w:szCs w:val="18"/>
                <w:lang w:eastAsia="tr-TR"/>
              </w:rPr>
              <w:t>Beograd</w:t>
            </w:r>
            <w:proofErr w:type="spellEnd"/>
            <w:r w:rsidRPr="00350AD0">
              <w:rPr>
                <w:rFonts w:ascii="Arial" w:eastAsia="Times New Roman" w:hAnsi="Arial" w:cs="Arial"/>
                <w:b/>
                <w:bCs/>
                <w:color w:val="444444"/>
                <w:sz w:val="18"/>
                <w:szCs w:val="18"/>
                <w:lang w:eastAsia="tr-TR"/>
              </w:rPr>
              <w:t xml:space="preserve"> – </w:t>
            </w:r>
            <w:proofErr w:type="spellStart"/>
            <w:r w:rsidRPr="00350AD0">
              <w:rPr>
                <w:rFonts w:ascii="Arial" w:eastAsia="Times New Roman" w:hAnsi="Arial" w:cs="Arial"/>
                <w:b/>
                <w:bCs/>
                <w:color w:val="444444"/>
                <w:sz w:val="18"/>
                <w:szCs w:val="18"/>
                <w:lang w:eastAsia="tr-TR"/>
              </w:rPr>
              <w:t>Subotica</w:t>
            </w:r>
            <w:proofErr w:type="spellEnd"/>
          </w:p>
        </w:tc>
        <w:tc>
          <w:tcPr>
            <w:tcW w:w="3260" w:type="dxa"/>
            <w:gridSpan w:val="5"/>
            <w:vMerge w:val="restart"/>
            <w:tcBorders>
              <w:top w:val="single" w:sz="4" w:space="0" w:color="000000"/>
              <w:left w:val="single" w:sz="4" w:space="0" w:color="000000"/>
              <w:bottom w:val="single" w:sz="8" w:space="0" w:color="808080"/>
              <w:right w:val="single" w:sz="4" w:space="0" w:color="00000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b/>
                <w:bCs/>
                <w:color w:val="444444"/>
                <w:sz w:val="18"/>
                <w:szCs w:val="18"/>
                <w:lang w:eastAsia="tr-TR"/>
              </w:rPr>
            </w:pPr>
            <w:r w:rsidRPr="00350AD0">
              <w:rPr>
                <w:rFonts w:ascii="Arial" w:eastAsia="Times New Roman" w:hAnsi="Arial" w:cs="Arial"/>
                <w:b/>
                <w:bCs/>
                <w:color w:val="444444"/>
                <w:sz w:val="18"/>
                <w:szCs w:val="18"/>
                <w:lang w:eastAsia="tr-TR"/>
              </w:rPr>
              <w:t>Avro olarak yol ücreti</w:t>
            </w:r>
          </w:p>
        </w:tc>
      </w:tr>
      <w:tr w:rsidR="00AA537C" w:rsidRPr="00350AD0" w:rsidTr="00AE3D2E">
        <w:trPr>
          <w:trHeight w:val="450"/>
        </w:trPr>
        <w:tc>
          <w:tcPr>
            <w:tcW w:w="3346" w:type="dxa"/>
            <w:gridSpan w:val="4"/>
            <w:vMerge/>
            <w:tcBorders>
              <w:top w:val="single" w:sz="8" w:space="0" w:color="808080"/>
              <w:left w:val="single" w:sz="4" w:space="0" w:color="auto"/>
              <w:bottom w:val="single" w:sz="8" w:space="0" w:color="808080"/>
              <w:right w:val="single" w:sz="4" w:space="0" w:color="000000"/>
            </w:tcBorders>
            <w:vAlign w:val="center"/>
            <w:hideMark/>
          </w:tcPr>
          <w:p w:rsidR="00AA537C" w:rsidRPr="00350AD0" w:rsidRDefault="00AA537C" w:rsidP="00AA537C">
            <w:pPr>
              <w:spacing w:after="0" w:line="240" w:lineRule="auto"/>
              <w:rPr>
                <w:rFonts w:ascii="Arial" w:eastAsia="Times New Roman" w:hAnsi="Arial" w:cs="Arial"/>
                <w:b/>
                <w:bCs/>
                <w:color w:val="444444"/>
                <w:sz w:val="18"/>
                <w:szCs w:val="18"/>
                <w:lang w:eastAsia="tr-TR"/>
              </w:rPr>
            </w:pPr>
          </w:p>
        </w:tc>
        <w:tc>
          <w:tcPr>
            <w:tcW w:w="2745" w:type="dxa"/>
            <w:vMerge/>
            <w:tcBorders>
              <w:top w:val="single" w:sz="4" w:space="0" w:color="000000"/>
              <w:left w:val="single" w:sz="4" w:space="0" w:color="000000"/>
              <w:bottom w:val="single" w:sz="8" w:space="0" w:color="808080"/>
              <w:right w:val="single" w:sz="4" w:space="0" w:color="000000"/>
            </w:tcBorders>
            <w:vAlign w:val="center"/>
            <w:hideMark/>
          </w:tcPr>
          <w:p w:rsidR="00AA537C" w:rsidRPr="00350AD0" w:rsidRDefault="00AA537C" w:rsidP="00AA537C">
            <w:pPr>
              <w:spacing w:after="0" w:line="240" w:lineRule="auto"/>
              <w:rPr>
                <w:rFonts w:ascii="Arial" w:eastAsia="Times New Roman" w:hAnsi="Arial" w:cs="Arial"/>
                <w:b/>
                <w:bCs/>
                <w:color w:val="444444"/>
                <w:sz w:val="18"/>
                <w:szCs w:val="18"/>
                <w:lang w:eastAsia="tr-TR"/>
              </w:rPr>
            </w:pPr>
          </w:p>
        </w:tc>
        <w:tc>
          <w:tcPr>
            <w:tcW w:w="3260" w:type="dxa"/>
            <w:gridSpan w:val="5"/>
            <w:vMerge/>
            <w:tcBorders>
              <w:top w:val="single" w:sz="4" w:space="0" w:color="000000"/>
              <w:left w:val="single" w:sz="4" w:space="0" w:color="000000"/>
              <w:bottom w:val="single" w:sz="8" w:space="0" w:color="808080"/>
              <w:right w:val="single" w:sz="4" w:space="0" w:color="000000"/>
            </w:tcBorders>
            <w:vAlign w:val="center"/>
            <w:hideMark/>
          </w:tcPr>
          <w:p w:rsidR="00AA537C" w:rsidRPr="00350AD0" w:rsidRDefault="00AA537C" w:rsidP="00AA537C">
            <w:pPr>
              <w:spacing w:after="0" w:line="240" w:lineRule="auto"/>
              <w:rPr>
                <w:rFonts w:ascii="Arial" w:eastAsia="Times New Roman" w:hAnsi="Arial" w:cs="Arial"/>
                <w:b/>
                <w:bCs/>
                <w:color w:val="444444"/>
                <w:sz w:val="18"/>
                <w:szCs w:val="18"/>
                <w:lang w:eastAsia="tr-TR"/>
              </w:rPr>
            </w:pPr>
          </w:p>
        </w:tc>
      </w:tr>
      <w:tr w:rsidR="00AA537C"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Otomobil</w:t>
            </w:r>
          </w:p>
        </w:tc>
        <w:tc>
          <w:tcPr>
            <w:tcW w:w="70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Minibüs</w:t>
            </w:r>
          </w:p>
        </w:tc>
        <w:tc>
          <w:tcPr>
            <w:tcW w:w="1192"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Kamyon</w:t>
            </w:r>
          </w:p>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Otobüs</w:t>
            </w:r>
          </w:p>
        </w:tc>
        <w:tc>
          <w:tcPr>
            <w:tcW w:w="59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TIR</w:t>
            </w:r>
          </w:p>
        </w:tc>
        <w:tc>
          <w:tcPr>
            <w:tcW w:w="2745"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Ödeme Gişesi</w:t>
            </w:r>
          </w:p>
        </w:tc>
        <w:tc>
          <w:tcPr>
            <w:tcW w:w="1138" w:type="dxa"/>
            <w:gridSpan w:val="2"/>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Otomobil</w:t>
            </w:r>
          </w:p>
        </w:tc>
        <w:tc>
          <w:tcPr>
            <w:tcW w:w="59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Minibüs</w:t>
            </w:r>
          </w:p>
        </w:tc>
        <w:tc>
          <w:tcPr>
            <w:tcW w:w="814"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Kamyon</w:t>
            </w:r>
          </w:p>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Otobüs</w:t>
            </w:r>
          </w:p>
        </w:tc>
        <w:tc>
          <w:tcPr>
            <w:tcW w:w="70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TIR</w:t>
            </w:r>
          </w:p>
        </w:tc>
      </w:tr>
      <w:tr w:rsidR="00AA537C"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30</w:t>
            </w:r>
            <w:r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45</w:t>
            </w:r>
            <w:r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90</w:t>
            </w:r>
            <w:r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1</w:t>
            </w:r>
            <w:r>
              <w:rPr>
                <w:rFonts w:ascii="Arial" w:eastAsia="Times New Roman" w:hAnsi="Arial" w:cs="Arial"/>
                <w:color w:val="444444"/>
                <w:sz w:val="18"/>
                <w:szCs w:val="18"/>
                <w:lang w:eastAsia="tr-TR"/>
              </w:rPr>
              <w:t>.800</w:t>
            </w:r>
          </w:p>
        </w:tc>
        <w:tc>
          <w:tcPr>
            <w:tcW w:w="2745"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ZMAJEVA, VRBAS</w:t>
            </w:r>
          </w:p>
        </w:tc>
        <w:tc>
          <w:tcPr>
            <w:tcW w:w="1138" w:type="dxa"/>
            <w:gridSpan w:val="2"/>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2</w:t>
            </w:r>
            <w:r>
              <w:rPr>
                <w:rFonts w:ascii="Arial" w:eastAsia="Times New Roman" w:hAnsi="Arial" w:cs="Arial"/>
                <w:color w:val="444444"/>
                <w:sz w:val="18"/>
                <w:szCs w:val="18"/>
                <w:lang w:eastAsia="tr-TR"/>
              </w:rPr>
              <w:t>,5</w:t>
            </w:r>
            <w:r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3</w:t>
            </w:r>
            <w:r>
              <w:rPr>
                <w:rFonts w:ascii="Arial" w:eastAsia="Times New Roman" w:hAnsi="Arial" w:cs="Arial"/>
                <w:color w:val="444444"/>
                <w:sz w:val="18"/>
                <w:szCs w:val="18"/>
                <w:lang w:eastAsia="tr-TR"/>
              </w:rPr>
              <w:t>,</w:t>
            </w:r>
            <w:r w:rsidRPr="00350AD0">
              <w:rPr>
                <w:rFonts w:ascii="Arial" w:eastAsia="Times New Roman" w:hAnsi="Arial" w:cs="Arial"/>
                <w:color w:val="444444"/>
                <w:sz w:val="18"/>
                <w:szCs w:val="18"/>
                <w:lang w:eastAsia="tr-TR"/>
              </w:rPr>
              <w:t>50</w:t>
            </w:r>
          </w:p>
        </w:tc>
        <w:tc>
          <w:tcPr>
            <w:tcW w:w="814"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7,</w:t>
            </w:r>
            <w:r w:rsidRPr="00350AD0">
              <w:rPr>
                <w:rFonts w:ascii="Arial" w:eastAsia="Times New Roman" w:hAnsi="Arial" w:cs="Arial"/>
                <w:color w:val="444444"/>
                <w:sz w:val="18"/>
                <w:szCs w:val="18"/>
                <w:lang w:eastAsia="tr-TR"/>
              </w:rPr>
              <w:t>50</w:t>
            </w:r>
          </w:p>
        </w:tc>
        <w:tc>
          <w:tcPr>
            <w:tcW w:w="70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1</w:t>
            </w:r>
            <w:r>
              <w:rPr>
                <w:rFonts w:ascii="Arial" w:eastAsia="Times New Roman" w:hAnsi="Arial" w:cs="Arial"/>
                <w:color w:val="444444"/>
                <w:sz w:val="18"/>
                <w:szCs w:val="18"/>
                <w:lang w:eastAsia="tr-TR"/>
              </w:rPr>
              <w:t>5,0</w:t>
            </w:r>
            <w:r w:rsidRPr="00350AD0">
              <w:rPr>
                <w:rFonts w:ascii="Arial" w:eastAsia="Times New Roman" w:hAnsi="Arial" w:cs="Arial"/>
                <w:color w:val="444444"/>
                <w:sz w:val="18"/>
                <w:szCs w:val="18"/>
                <w:lang w:eastAsia="tr-TR"/>
              </w:rPr>
              <w:t>0</w:t>
            </w:r>
          </w:p>
        </w:tc>
      </w:tr>
      <w:tr w:rsidR="00AA537C" w:rsidRPr="00350AD0" w:rsidTr="00AE3D2E">
        <w:trPr>
          <w:trHeight w:val="450"/>
        </w:trPr>
        <w:tc>
          <w:tcPr>
            <w:tcW w:w="846" w:type="dxa"/>
            <w:tcBorders>
              <w:top w:val="nil"/>
              <w:left w:val="nil"/>
              <w:bottom w:val="single" w:sz="4" w:space="0" w:color="000000"/>
              <w:right w:val="nil"/>
            </w:tcBorders>
            <w:shd w:val="clear" w:color="auto" w:fill="auto"/>
            <w:noWrap/>
            <w:vAlign w:val="bottom"/>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p>
        </w:tc>
        <w:tc>
          <w:tcPr>
            <w:tcW w:w="709" w:type="dxa"/>
            <w:tcBorders>
              <w:top w:val="nil"/>
              <w:left w:val="nil"/>
              <w:bottom w:val="single" w:sz="4" w:space="0" w:color="000000"/>
              <w:right w:val="nil"/>
            </w:tcBorders>
            <w:shd w:val="clear" w:color="auto" w:fill="auto"/>
            <w:noWrap/>
            <w:vAlign w:val="bottom"/>
            <w:hideMark/>
          </w:tcPr>
          <w:p w:rsidR="00AA537C" w:rsidRPr="00350AD0" w:rsidRDefault="00AA537C" w:rsidP="00AA537C">
            <w:pPr>
              <w:spacing w:after="0" w:line="240" w:lineRule="auto"/>
              <w:rPr>
                <w:rFonts w:ascii="Times New Roman" w:eastAsia="Times New Roman" w:hAnsi="Times New Roman" w:cs="Times New Roman"/>
                <w:sz w:val="20"/>
                <w:szCs w:val="20"/>
                <w:lang w:eastAsia="tr-TR"/>
              </w:rPr>
            </w:pPr>
          </w:p>
        </w:tc>
        <w:tc>
          <w:tcPr>
            <w:tcW w:w="1192" w:type="dxa"/>
            <w:tcBorders>
              <w:top w:val="nil"/>
              <w:left w:val="nil"/>
              <w:bottom w:val="single" w:sz="4" w:space="0" w:color="000000"/>
              <w:right w:val="nil"/>
            </w:tcBorders>
            <w:shd w:val="clear" w:color="auto" w:fill="auto"/>
            <w:noWrap/>
            <w:vAlign w:val="bottom"/>
            <w:hideMark/>
          </w:tcPr>
          <w:p w:rsidR="00AA537C" w:rsidRPr="00350AD0" w:rsidRDefault="00AA537C" w:rsidP="00AA537C">
            <w:pPr>
              <w:spacing w:after="0" w:line="240" w:lineRule="auto"/>
              <w:rPr>
                <w:rFonts w:ascii="Times New Roman" w:eastAsia="Times New Roman" w:hAnsi="Times New Roman" w:cs="Times New Roman"/>
                <w:sz w:val="20"/>
                <w:szCs w:val="20"/>
                <w:lang w:eastAsia="tr-TR"/>
              </w:rPr>
            </w:pPr>
          </w:p>
        </w:tc>
        <w:tc>
          <w:tcPr>
            <w:tcW w:w="599" w:type="dxa"/>
            <w:tcBorders>
              <w:top w:val="nil"/>
              <w:left w:val="nil"/>
              <w:bottom w:val="single" w:sz="4" w:space="0" w:color="000000"/>
              <w:right w:val="nil"/>
            </w:tcBorders>
            <w:shd w:val="clear" w:color="auto" w:fill="auto"/>
            <w:noWrap/>
            <w:vAlign w:val="bottom"/>
            <w:hideMark/>
          </w:tcPr>
          <w:p w:rsidR="00AA537C" w:rsidRPr="00350AD0" w:rsidRDefault="00AA537C" w:rsidP="00AA537C">
            <w:pPr>
              <w:spacing w:after="0" w:line="240" w:lineRule="auto"/>
              <w:rPr>
                <w:rFonts w:ascii="Times New Roman" w:eastAsia="Times New Roman" w:hAnsi="Times New Roman" w:cs="Times New Roman"/>
                <w:sz w:val="20"/>
                <w:szCs w:val="20"/>
                <w:lang w:eastAsia="tr-TR"/>
              </w:rPr>
            </w:pPr>
          </w:p>
        </w:tc>
        <w:tc>
          <w:tcPr>
            <w:tcW w:w="2745" w:type="dxa"/>
            <w:tcBorders>
              <w:top w:val="nil"/>
              <w:left w:val="nil"/>
              <w:bottom w:val="nil"/>
              <w:right w:val="nil"/>
            </w:tcBorders>
            <w:shd w:val="clear" w:color="auto" w:fill="auto"/>
            <w:noWrap/>
            <w:vAlign w:val="bottom"/>
            <w:hideMark/>
          </w:tcPr>
          <w:p w:rsidR="00AA537C" w:rsidRPr="00350AD0" w:rsidRDefault="00AA537C" w:rsidP="00AA537C">
            <w:pPr>
              <w:spacing w:after="0" w:line="240" w:lineRule="auto"/>
              <w:rPr>
                <w:rFonts w:ascii="Times New Roman" w:eastAsia="Times New Roman" w:hAnsi="Times New Roman" w:cs="Times New Roman"/>
                <w:sz w:val="20"/>
                <w:szCs w:val="20"/>
                <w:lang w:eastAsia="tr-TR"/>
              </w:rPr>
            </w:pPr>
          </w:p>
        </w:tc>
        <w:tc>
          <w:tcPr>
            <w:tcW w:w="1138" w:type="dxa"/>
            <w:gridSpan w:val="2"/>
            <w:tcBorders>
              <w:top w:val="nil"/>
              <w:left w:val="nil"/>
              <w:bottom w:val="nil"/>
              <w:right w:val="nil"/>
            </w:tcBorders>
            <w:shd w:val="clear" w:color="auto" w:fill="auto"/>
            <w:noWrap/>
            <w:vAlign w:val="bottom"/>
            <w:hideMark/>
          </w:tcPr>
          <w:p w:rsidR="00AA537C" w:rsidRPr="00350AD0" w:rsidRDefault="00AA537C" w:rsidP="00AA537C">
            <w:pPr>
              <w:spacing w:after="0" w:line="240" w:lineRule="auto"/>
              <w:rPr>
                <w:rFonts w:ascii="Times New Roman" w:eastAsia="Times New Roman" w:hAnsi="Times New Roman" w:cs="Times New Roman"/>
                <w:sz w:val="20"/>
                <w:szCs w:val="20"/>
                <w:lang w:eastAsia="tr-TR"/>
              </w:rPr>
            </w:pPr>
          </w:p>
        </w:tc>
        <w:tc>
          <w:tcPr>
            <w:tcW w:w="599" w:type="dxa"/>
            <w:tcBorders>
              <w:top w:val="nil"/>
              <w:left w:val="nil"/>
              <w:bottom w:val="nil"/>
              <w:right w:val="nil"/>
            </w:tcBorders>
            <w:shd w:val="clear" w:color="auto" w:fill="auto"/>
            <w:noWrap/>
            <w:vAlign w:val="bottom"/>
            <w:hideMark/>
          </w:tcPr>
          <w:p w:rsidR="00AA537C" w:rsidRPr="00350AD0" w:rsidRDefault="00AA537C" w:rsidP="00AA537C">
            <w:pPr>
              <w:spacing w:after="0" w:line="240" w:lineRule="auto"/>
              <w:rPr>
                <w:rFonts w:ascii="Times New Roman" w:eastAsia="Times New Roman" w:hAnsi="Times New Roman" w:cs="Times New Roman"/>
                <w:sz w:val="20"/>
                <w:szCs w:val="20"/>
                <w:lang w:eastAsia="tr-TR"/>
              </w:rPr>
            </w:pPr>
          </w:p>
        </w:tc>
        <w:tc>
          <w:tcPr>
            <w:tcW w:w="814" w:type="dxa"/>
            <w:tcBorders>
              <w:top w:val="nil"/>
              <w:left w:val="nil"/>
              <w:bottom w:val="nil"/>
              <w:right w:val="nil"/>
            </w:tcBorders>
            <w:shd w:val="clear" w:color="auto" w:fill="auto"/>
            <w:noWrap/>
            <w:vAlign w:val="bottom"/>
            <w:hideMark/>
          </w:tcPr>
          <w:p w:rsidR="00AA537C" w:rsidRPr="00350AD0" w:rsidRDefault="00AA537C" w:rsidP="00AA537C">
            <w:pPr>
              <w:spacing w:after="0" w:line="240" w:lineRule="auto"/>
              <w:rPr>
                <w:rFonts w:ascii="Times New Roman" w:eastAsia="Times New Roman" w:hAnsi="Times New Roman" w:cs="Times New Roman"/>
                <w:sz w:val="20"/>
                <w:szCs w:val="20"/>
                <w:lang w:eastAsia="tr-TR"/>
              </w:rPr>
            </w:pPr>
          </w:p>
        </w:tc>
        <w:tc>
          <w:tcPr>
            <w:tcW w:w="709" w:type="dxa"/>
            <w:tcBorders>
              <w:top w:val="nil"/>
              <w:left w:val="nil"/>
              <w:bottom w:val="nil"/>
              <w:right w:val="nil"/>
            </w:tcBorders>
            <w:shd w:val="clear" w:color="auto" w:fill="auto"/>
            <w:noWrap/>
            <w:vAlign w:val="bottom"/>
            <w:hideMark/>
          </w:tcPr>
          <w:p w:rsidR="00AA537C" w:rsidRPr="00350AD0" w:rsidRDefault="00AA537C" w:rsidP="00AA537C">
            <w:pPr>
              <w:spacing w:after="0" w:line="240" w:lineRule="auto"/>
              <w:rPr>
                <w:rFonts w:ascii="Times New Roman" w:eastAsia="Times New Roman" w:hAnsi="Times New Roman" w:cs="Times New Roman"/>
                <w:sz w:val="20"/>
                <w:szCs w:val="20"/>
                <w:lang w:eastAsia="tr-TR"/>
              </w:rPr>
            </w:pPr>
          </w:p>
        </w:tc>
      </w:tr>
      <w:tr w:rsidR="00AA537C" w:rsidRPr="00350AD0" w:rsidTr="00AE3D2E">
        <w:trPr>
          <w:trHeight w:val="450"/>
        </w:trPr>
        <w:tc>
          <w:tcPr>
            <w:tcW w:w="3346" w:type="dxa"/>
            <w:gridSpan w:val="4"/>
            <w:vMerge w:val="restart"/>
            <w:tcBorders>
              <w:top w:val="single" w:sz="4" w:space="0" w:color="000000"/>
              <w:left w:val="single" w:sz="4" w:space="0" w:color="auto"/>
              <w:bottom w:val="single" w:sz="8" w:space="0" w:color="808080"/>
              <w:right w:val="single" w:sz="4" w:space="0" w:color="00000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b/>
                <w:bCs/>
                <w:color w:val="444444"/>
                <w:sz w:val="18"/>
                <w:szCs w:val="18"/>
                <w:lang w:eastAsia="tr-TR"/>
              </w:rPr>
            </w:pPr>
            <w:r w:rsidRPr="00350AD0">
              <w:rPr>
                <w:rFonts w:ascii="Arial" w:eastAsia="Times New Roman" w:hAnsi="Arial" w:cs="Arial"/>
                <w:b/>
                <w:bCs/>
                <w:color w:val="444444"/>
                <w:sz w:val="18"/>
                <w:szCs w:val="18"/>
                <w:lang w:eastAsia="tr-TR"/>
              </w:rPr>
              <w:t>Dinar olarak yol ücreti</w:t>
            </w:r>
          </w:p>
        </w:tc>
        <w:tc>
          <w:tcPr>
            <w:tcW w:w="2745" w:type="dxa"/>
            <w:vMerge w:val="restart"/>
            <w:tcBorders>
              <w:top w:val="single" w:sz="4" w:space="0" w:color="000000"/>
              <w:left w:val="single" w:sz="4" w:space="0" w:color="000000"/>
              <w:bottom w:val="single" w:sz="8" w:space="0" w:color="808080"/>
              <w:right w:val="single" w:sz="4" w:space="0" w:color="000000"/>
            </w:tcBorders>
            <w:shd w:val="clear" w:color="000000" w:fill="FFFCEF"/>
            <w:noWrap/>
            <w:vAlign w:val="center"/>
            <w:hideMark/>
          </w:tcPr>
          <w:p w:rsidR="00AA537C" w:rsidRPr="00350AD0" w:rsidRDefault="00AA537C" w:rsidP="00AA537C">
            <w:pPr>
              <w:spacing w:after="0" w:line="240" w:lineRule="auto"/>
              <w:jc w:val="center"/>
              <w:rPr>
                <w:rFonts w:ascii="Arial" w:eastAsia="Times New Roman" w:hAnsi="Arial" w:cs="Arial"/>
                <w:b/>
                <w:bCs/>
                <w:color w:val="444444"/>
                <w:sz w:val="18"/>
                <w:szCs w:val="18"/>
                <w:lang w:eastAsia="tr-TR"/>
              </w:rPr>
            </w:pPr>
            <w:r w:rsidRPr="00350AD0">
              <w:rPr>
                <w:rFonts w:ascii="Arial" w:eastAsia="Times New Roman" w:hAnsi="Arial" w:cs="Arial"/>
                <w:b/>
                <w:bCs/>
                <w:color w:val="444444"/>
                <w:sz w:val="18"/>
                <w:szCs w:val="18"/>
                <w:lang w:eastAsia="tr-TR"/>
              </w:rPr>
              <w:t xml:space="preserve">Mesafe: </w:t>
            </w:r>
            <w:proofErr w:type="spellStart"/>
            <w:r w:rsidRPr="00350AD0">
              <w:rPr>
                <w:rFonts w:ascii="Arial" w:eastAsia="Times New Roman" w:hAnsi="Arial" w:cs="Arial"/>
                <w:b/>
                <w:bCs/>
                <w:color w:val="444444"/>
                <w:sz w:val="18"/>
                <w:szCs w:val="18"/>
                <w:lang w:eastAsia="tr-TR"/>
              </w:rPr>
              <w:t>Niš</w:t>
            </w:r>
            <w:proofErr w:type="spellEnd"/>
            <w:r w:rsidRPr="00350AD0">
              <w:rPr>
                <w:rFonts w:ascii="Arial" w:eastAsia="Times New Roman" w:hAnsi="Arial" w:cs="Arial"/>
                <w:b/>
                <w:bCs/>
                <w:color w:val="444444"/>
                <w:sz w:val="18"/>
                <w:szCs w:val="18"/>
                <w:lang w:eastAsia="tr-TR"/>
              </w:rPr>
              <w:t xml:space="preserve"> – </w:t>
            </w:r>
            <w:proofErr w:type="spellStart"/>
            <w:r>
              <w:rPr>
                <w:rFonts w:ascii="Arial" w:eastAsia="Times New Roman" w:hAnsi="Arial" w:cs="Arial"/>
                <w:b/>
                <w:bCs/>
                <w:color w:val="444444"/>
                <w:sz w:val="18"/>
                <w:szCs w:val="18"/>
                <w:lang w:eastAsia="tr-TR"/>
              </w:rPr>
              <w:t>Pre</w:t>
            </w:r>
            <w:proofErr w:type="spellEnd"/>
            <w:r>
              <w:rPr>
                <w:rFonts w:ascii="Arial" w:eastAsia="Times New Roman" w:hAnsi="Arial" w:cs="Arial"/>
                <w:b/>
                <w:bCs/>
                <w:color w:val="444444"/>
                <w:sz w:val="18"/>
                <w:szCs w:val="18"/>
                <w:lang w:val="sr-Latn-RS" w:eastAsia="tr-TR"/>
              </w:rPr>
              <w:t>ševo</w:t>
            </w:r>
          </w:p>
        </w:tc>
        <w:tc>
          <w:tcPr>
            <w:tcW w:w="3260" w:type="dxa"/>
            <w:gridSpan w:val="5"/>
            <w:vMerge w:val="restart"/>
            <w:tcBorders>
              <w:top w:val="single" w:sz="4" w:space="0" w:color="000000"/>
              <w:left w:val="single" w:sz="4" w:space="0" w:color="000000"/>
              <w:bottom w:val="single" w:sz="8" w:space="0" w:color="808080"/>
              <w:right w:val="single" w:sz="4" w:space="0" w:color="00000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b/>
                <w:bCs/>
                <w:color w:val="444444"/>
                <w:sz w:val="18"/>
                <w:szCs w:val="18"/>
                <w:lang w:eastAsia="tr-TR"/>
              </w:rPr>
            </w:pPr>
            <w:r w:rsidRPr="00350AD0">
              <w:rPr>
                <w:rFonts w:ascii="Arial" w:eastAsia="Times New Roman" w:hAnsi="Arial" w:cs="Arial"/>
                <w:b/>
                <w:bCs/>
                <w:color w:val="444444"/>
                <w:sz w:val="18"/>
                <w:szCs w:val="18"/>
                <w:lang w:eastAsia="tr-TR"/>
              </w:rPr>
              <w:t>Avro olarak yol ücreti</w:t>
            </w:r>
          </w:p>
        </w:tc>
      </w:tr>
      <w:tr w:rsidR="00AA537C" w:rsidRPr="00350AD0" w:rsidTr="00AE3D2E">
        <w:trPr>
          <w:trHeight w:val="450"/>
        </w:trPr>
        <w:tc>
          <w:tcPr>
            <w:tcW w:w="3346" w:type="dxa"/>
            <w:gridSpan w:val="4"/>
            <w:vMerge/>
            <w:tcBorders>
              <w:top w:val="single" w:sz="8" w:space="0" w:color="808080"/>
              <w:left w:val="single" w:sz="4" w:space="0" w:color="auto"/>
              <w:bottom w:val="single" w:sz="8" w:space="0" w:color="808080"/>
              <w:right w:val="single" w:sz="4" w:space="0" w:color="000000"/>
            </w:tcBorders>
            <w:vAlign w:val="center"/>
            <w:hideMark/>
          </w:tcPr>
          <w:p w:rsidR="00AA537C" w:rsidRPr="00350AD0" w:rsidRDefault="00AA537C" w:rsidP="00AA537C">
            <w:pPr>
              <w:spacing w:after="0" w:line="240" w:lineRule="auto"/>
              <w:rPr>
                <w:rFonts w:ascii="Arial" w:eastAsia="Times New Roman" w:hAnsi="Arial" w:cs="Arial"/>
                <w:b/>
                <w:bCs/>
                <w:color w:val="444444"/>
                <w:sz w:val="18"/>
                <w:szCs w:val="18"/>
                <w:lang w:eastAsia="tr-TR"/>
              </w:rPr>
            </w:pPr>
          </w:p>
        </w:tc>
        <w:tc>
          <w:tcPr>
            <w:tcW w:w="2745" w:type="dxa"/>
            <w:vMerge/>
            <w:tcBorders>
              <w:top w:val="single" w:sz="4" w:space="0" w:color="000000"/>
              <w:left w:val="single" w:sz="4" w:space="0" w:color="000000"/>
              <w:bottom w:val="single" w:sz="8" w:space="0" w:color="808080"/>
              <w:right w:val="single" w:sz="4" w:space="0" w:color="000000"/>
            </w:tcBorders>
            <w:vAlign w:val="center"/>
            <w:hideMark/>
          </w:tcPr>
          <w:p w:rsidR="00AA537C" w:rsidRPr="00350AD0" w:rsidRDefault="00AA537C" w:rsidP="00AA537C">
            <w:pPr>
              <w:spacing w:after="0" w:line="240" w:lineRule="auto"/>
              <w:rPr>
                <w:rFonts w:ascii="Arial" w:eastAsia="Times New Roman" w:hAnsi="Arial" w:cs="Arial"/>
                <w:b/>
                <w:bCs/>
                <w:color w:val="444444"/>
                <w:sz w:val="18"/>
                <w:szCs w:val="18"/>
                <w:lang w:eastAsia="tr-TR"/>
              </w:rPr>
            </w:pPr>
          </w:p>
        </w:tc>
        <w:tc>
          <w:tcPr>
            <w:tcW w:w="3260" w:type="dxa"/>
            <w:gridSpan w:val="5"/>
            <w:vMerge/>
            <w:tcBorders>
              <w:top w:val="single" w:sz="4" w:space="0" w:color="000000"/>
              <w:left w:val="single" w:sz="4" w:space="0" w:color="000000"/>
              <w:bottom w:val="single" w:sz="8" w:space="0" w:color="808080"/>
              <w:right w:val="single" w:sz="4" w:space="0" w:color="000000"/>
            </w:tcBorders>
            <w:vAlign w:val="center"/>
            <w:hideMark/>
          </w:tcPr>
          <w:p w:rsidR="00AA537C" w:rsidRPr="00350AD0" w:rsidRDefault="00AA537C" w:rsidP="00AA537C">
            <w:pPr>
              <w:spacing w:after="0" w:line="240" w:lineRule="auto"/>
              <w:rPr>
                <w:rFonts w:ascii="Arial" w:eastAsia="Times New Roman" w:hAnsi="Arial" w:cs="Arial"/>
                <w:b/>
                <w:bCs/>
                <w:color w:val="444444"/>
                <w:sz w:val="18"/>
                <w:szCs w:val="18"/>
                <w:lang w:eastAsia="tr-TR"/>
              </w:rPr>
            </w:pPr>
          </w:p>
        </w:tc>
      </w:tr>
      <w:tr w:rsidR="00AA537C"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Otomobil</w:t>
            </w:r>
          </w:p>
        </w:tc>
        <w:tc>
          <w:tcPr>
            <w:tcW w:w="70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Minibüs</w:t>
            </w:r>
          </w:p>
        </w:tc>
        <w:tc>
          <w:tcPr>
            <w:tcW w:w="1192"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Kamyon</w:t>
            </w:r>
          </w:p>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Otobüs</w:t>
            </w:r>
          </w:p>
        </w:tc>
        <w:tc>
          <w:tcPr>
            <w:tcW w:w="59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TIR</w:t>
            </w:r>
          </w:p>
        </w:tc>
        <w:tc>
          <w:tcPr>
            <w:tcW w:w="2745"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Ödeme Gişesi</w:t>
            </w:r>
          </w:p>
        </w:tc>
        <w:tc>
          <w:tcPr>
            <w:tcW w:w="1138" w:type="dxa"/>
            <w:gridSpan w:val="2"/>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Otomobil</w:t>
            </w:r>
          </w:p>
        </w:tc>
        <w:tc>
          <w:tcPr>
            <w:tcW w:w="59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Minibüs</w:t>
            </w:r>
          </w:p>
        </w:tc>
        <w:tc>
          <w:tcPr>
            <w:tcW w:w="814"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Kamyon</w:t>
            </w:r>
          </w:p>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Otobüs</w:t>
            </w:r>
          </w:p>
        </w:tc>
        <w:tc>
          <w:tcPr>
            <w:tcW w:w="709" w:type="dxa"/>
            <w:tcBorders>
              <w:top w:val="nil"/>
              <w:left w:val="nil"/>
              <w:bottom w:val="single" w:sz="8" w:space="0" w:color="808080"/>
              <w:right w:val="single" w:sz="8" w:space="0" w:color="808080"/>
            </w:tcBorders>
            <w:shd w:val="clear" w:color="000000" w:fill="FFFCEF"/>
            <w:vAlign w:val="center"/>
            <w:hideMark/>
          </w:tcPr>
          <w:p w:rsidR="00AA537C" w:rsidRPr="00350AD0" w:rsidRDefault="00AA537C" w:rsidP="00AA537C">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TIR</w:t>
            </w:r>
          </w:p>
        </w:tc>
      </w:tr>
      <w:tr w:rsidR="00AE3D2E"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tcPr>
          <w:p w:rsidR="00AE3D2E" w:rsidRPr="00350AD0" w:rsidRDefault="00AE3D2E" w:rsidP="00AE3D2E">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21</w:t>
            </w:r>
            <w:r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tcPr>
          <w:p w:rsidR="00AE3D2E" w:rsidRPr="00350AD0" w:rsidRDefault="00AE3D2E" w:rsidP="00AE3D2E">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32</w:t>
            </w:r>
            <w:r w:rsidRPr="00350AD0">
              <w:rPr>
                <w:rFonts w:ascii="Arial" w:eastAsia="Times New Roman" w:hAnsi="Arial" w:cs="Arial"/>
                <w:color w:val="444444"/>
                <w:sz w:val="18"/>
                <w:szCs w:val="18"/>
                <w:lang w:eastAsia="tr-TR"/>
              </w:rPr>
              <w:t>0</w:t>
            </w:r>
          </w:p>
        </w:tc>
        <w:tc>
          <w:tcPr>
            <w:tcW w:w="1192" w:type="dxa"/>
            <w:tcBorders>
              <w:top w:val="nil"/>
              <w:left w:val="nil"/>
              <w:bottom w:val="single" w:sz="8" w:space="0" w:color="808080"/>
              <w:right w:val="single" w:sz="8" w:space="0" w:color="808080"/>
            </w:tcBorders>
            <w:shd w:val="clear" w:color="000000" w:fill="FFFCEF"/>
            <w:vAlign w:val="center"/>
          </w:tcPr>
          <w:p w:rsidR="00AE3D2E" w:rsidRPr="00350AD0" w:rsidRDefault="00AE3D2E" w:rsidP="00AE3D2E">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63</w:t>
            </w:r>
            <w:r w:rsidRPr="00350AD0">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tcPr>
          <w:p w:rsidR="00AE3D2E" w:rsidRPr="00350AD0" w:rsidRDefault="00AE3D2E" w:rsidP="00AE3D2E">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1</w:t>
            </w:r>
            <w:r>
              <w:rPr>
                <w:rFonts w:ascii="Arial" w:eastAsia="Times New Roman" w:hAnsi="Arial" w:cs="Arial"/>
                <w:color w:val="444444"/>
                <w:sz w:val="18"/>
                <w:szCs w:val="18"/>
                <w:lang w:eastAsia="tr-TR"/>
              </w:rPr>
              <w:t>.26</w:t>
            </w:r>
            <w:r w:rsidRPr="00350AD0">
              <w:rPr>
                <w:rFonts w:ascii="Arial" w:eastAsia="Times New Roman" w:hAnsi="Arial" w:cs="Arial"/>
                <w:color w:val="444444"/>
                <w:sz w:val="18"/>
                <w:szCs w:val="18"/>
                <w:lang w:eastAsia="tr-TR"/>
              </w:rPr>
              <w:t>0</w:t>
            </w:r>
          </w:p>
        </w:tc>
        <w:tc>
          <w:tcPr>
            <w:tcW w:w="2745" w:type="dxa"/>
            <w:tcBorders>
              <w:top w:val="nil"/>
              <w:left w:val="nil"/>
              <w:bottom w:val="single" w:sz="8" w:space="0" w:color="808080"/>
              <w:right w:val="single" w:sz="8" w:space="0" w:color="808080"/>
            </w:tcBorders>
            <w:shd w:val="clear" w:color="000000" w:fill="FFFCEF"/>
            <w:vAlign w:val="center"/>
          </w:tcPr>
          <w:p w:rsidR="00AE3D2E" w:rsidRPr="00350AD0" w:rsidRDefault="00AE3D2E" w:rsidP="00AE3D2E">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DOLJEVAC. DOL. SELO. BRESTOVAC</w:t>
            </w:r>
          </w:p>
        </w:tc>
        <w:tc>
          <w:tcPr>
            <w:tcW w:w="1138" w:type="dxa"/>
            <w:gridSpan w:val="2"/>
            <w:tcBorders>
              <w:top w:val="nil"/>
              <w:left w:val="nil"/>
              <w:bottom w:val="single" w:sz="8" w:space="0" w:color="808080"/>
              <w:right w:val="single" w:sz="8" w:space="0" w:color="808080"/>
            </w:tcBorders>
            <w:shd w:val="clear" w:color="000000" w:fill="FFFCEF"/>
            <w:vAlign w:val="center"/>
          </w:tcPr>
          <w:p w:rsidR="00AE3D2E" w:rsidRPr="00350AD0" w:rsidRDefault="00AE3D2E" w:rsidP="00AE3D2E">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1</w:t>
            </w:r>
            <w:r>
              <w:rPr>
                <w:rFonts w:ascii="Arial" w:eastAsia="Times New Roman" w:hAnsi="Arial" w:cs="Arial"/>
                <w:color w:val="444444"/>
                <w:sz w:val="18"/>
                <w:szCs w:val="18"/>
                <w:lang w:eastAsia="tr-TR"/>
              </w:rPr>
              <w:t>,</w:t>
            </w:r>
            <w:r w:rsidRPr="00350AD0">
              <w:rPr>
                <w:rFonts w:ascii="Arial" w:eastAsia="Times New Roman" w:hAnsi="Arial" w:cs="Arial"/>
                <w:color w:val="444444"/>
                <w:sz w:val="18"/>
                <w:szCs w:val="18"/>
                <w:lang w:eastAsia="tr-TR"/>
              </w:rPr>
              <w:t>50</w:t>
            </w:r>
          </w:p>
        </w:tc>
        <w:tc>
          <w:tcPr>
            <w:tcW w:w="599" w:type="dxa"/>
            <w:tcBorders>
              <w:top w:val="nil"/>
              <w:left w:val="nil"/>
              <w:bottom w:val="single" w:sz="8" w:space="0" w:color="808080"/>
              <w:right w:val="single" w:sz="8" w:space="0" w:color="808080"/>
            </w:tcBorders>
            <w:shd w:val="clear" w:color="000000" w:fill="FFFCEF"/>
            <w:vAlign w:val="center"/>
          </w:tcPr>
          <w:p w:rsidR="00AE3D2E" w:rsidRPr="00350AD0" w:rsidRDefault="00AE3D2E" w:rsidP="00AE3D2E">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2</w:t>
            </w:r>
            <w:r>
              <w:rPr>
                <w:rFonts w:ascii="Arial" w:eastAsia="Times New Roman" w:hAnsi="Arial" w:cs="Arial"/>
                <w:color w:val="444444"/>
                <w:sz w:val="18"/>
                <w:szCs w:val="18"/>
                <w:lang w:eastAsia="tr-TR"/>
              </w:rPr>
              <w:t>,</w:t>
            </w:r>
            <w:r w:rsidRPr="00350AD0">
              <w:rPr>
                <w:rFonts w:ascii="Arial" w:eastAsia="Times New Roman" w:hAnsi="Arial" w:cs="Arial"/>
                <w:color w:val="444444"/>
                <w:sz w:val="18"/>
                <w:szCs w:val="18"/>
                <w:lang w:eastAsia="tr-TR"/>
              </w:rPr>
              <w:t>50</w:t>
            </w:r>
          </w:p>
        </w:tc>
        <w:tc>
          <w:tcPr>
            <w:tcW w:w="814" w:type="dxa"/>
            <w:tcBorders>
              <w:top w:val="nil"/>
              <w:left w:val="nil"/>
              <w:bottom w:val="single" w:sz="8" w:space="0" w:color="808080"/>
              <w:right w:val="single" w:sz="8" w:space="0" w:color="808080"/>
            </w:tcBorders>
            <w:shd w:val="clear" w:color="000000" w:fill="FFFCEF"/>
            <w:vAlign w:val="center"/>
          </w:tcPr>
          <w:p w:rsidR="00AE3D2E" w:rsidRPr="00350AD0" w:rsidRDefault="00AE3D2E" w:rsidP="00AE3D2E">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5,0</w:t>
            </w:r>
            <w:r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tcPr>
          <w:p w:rsidR="00AE3D2E" w:rsidRPr="00350AD0" w:rsidRDefault="00AE3D2E" w:rsidP="00AE3D2E">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10,</w:t>
            </w:r>
            <w:r w:rsidRPr="00350AD0">
              <w:rPr>
                <w:rFonts w:ascii="Arial" w:eastAsia="Times New Roman" w:hAnsi="Arial" w:cs="Arial"/>
                <w:color w:val="444444"/>
                <w:sz w:val="18"/>
                <w:szCs w:val="18"/>
                <w:lang w:eastAsia="tr-TR"/>
              </w:rPr>
              <w:t>50</w:t>
            </w:r>
          </w:p>
        </w:tc>
      </w:tr>
      <w:tr w:rsidR="00AE3D2E" w:rsidRPr="00350AD0" w:rsidTr="00AE3D2E">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tcPr>
          <w:p w:rsidR="00AE3D2E" w:rsidRPr="00350AD0" w:rsidRDefault="00AE3D2E" w:rsidP="00AE3D2E">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80</w:t>
            </w:r>
          </w:p>
        </w:tc>
        <w:tc>
          <w:tcPr>
            <w:tcW w:w="709" w:type="dxa"/>
            <w:tcBorders>
              <w:top w:val="nil"/>
              <w:left w:val="nil"/>
              <w:bottom w:val="single" w:sz="8" w:space="0" w:color="808080"/>
              <w:right w:val="single" w:sz="8" w:space="0" w:color="808080"/>
            </w:tcBorders>
            <w:shd w:val="clear" w:color="000000" w:fill="FFFCEF"/>
            <w:vAlign w:val="center"/>
          </w:tcPr>
          <w:p w:rsidR="00AE3D2E" w:rsidRPr="00350AD0" w:rsidRDefault="00AE3D2E" w:rsidP="00AE3D2E">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120</w:t>
            </w:r>
          </w:p>
        </w:tc>
        <w:tc>
          <w:tcPr>
            <w:tcW w:w="1192" w:type="dxa"/>
            <w:tcBorders>
              <w:top w:val="nil"/>
              <w:left w:val="nil"/>
              <w:bottom w:val="single" w:sz="8" w:space="0" w:color="808080"/>
              <w:right w:val="single" w:sz="8" w:space="0" w:color="808080"/>
            </w:tcBorders>
            <w:shd w:val="clear" w:color="000000" w:fill="FFFCEF"/>
            <w:vAlign w:val="center"/>
          </w:tcPr>
          <w:p w:rsidR="00AE3D2E" w:rsidRPr="00350AD0" w:rsidRDefault="00AE3D2E" w:rsidP="00AE3D2E">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240</w:t>
            </w:r>
          </w:p>
        </w:tc>
        <w:tc>
          <w:tcPr>
            <w:tcW w:w="599" w:type="dxa"/>
            <w:tcBorders>
              <w:top w:val="nil"/>
              <w:left w:val="nil"/>
              <w:bottom w:val="single" w:sz="8" w:space="0" w:color="808080"/>
              <w:right w:val="single" w:sz="8" w:space="0" w:color="808080"/>
            </w:tcBorders>
            <w:shd w:val="clear" w:color="000000" w:fill="FFFCEF"/>
            <w:vAlign w:val="center"/>
          </w:tcPr>
          <w:p w:rsidR="00AE3D2E" w:rsidRPr="00350AD0" w:rsidRDefault="00AE3D2E" w:rsidP="00AE3D2E">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480</w:t>
            </w:r>
          </w:p>
        </w:tc>
        <w:tc>
          <w:tcPr>
            <w:tcW w:w="2745" w:type="dxa"/>
            <w:tcBorders>
              <w:top w:val="nil"/>
              <w:left w:val="nil"/>
              <w:bottom w:val="single" w:sz="8" w:space="0" w:color="808080"/>
              <w:right w:val="single" w:sz="8" w:space="0" w:color="808080"/>
            </w:tcBorders>
            <w:shd w:val="clear" w:color="000000" w:fill="FFFCEF"/>
            <w:vAlign w:val="center"/>
          </w:tcPr>
          <w:p w:rsidR="00AE3D2E" w:rsidRPr="00350AD0" w:rsidRDefault="00AE3D2E" w:rsidP="00AE3D2E">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PREŠEVO</w:t>
            </w:r>
          </w:p>
        </w:tc>
        <w:tc>
          <w:tcPr>
            <w:tcW w:w="1138" w:type="dxa"/>
            <w:gridSpan w:val="2"/>
            <w:tcBorders>
              <w:top w:val="nil"/>
              <w:left w:val="nil"/>
              <w:bottom w:val="single" w:sz="8" w:space="0" w:color="808080"/>
              <w:right w:val="single" w:sz="8" w:space="0" w:color="808080"/>
            </w:tcBorders>
            <w:shd w:val="clear" w:color="000000" w:fill="FFFCEF"/>
            <w:vAlign w:val="center"/>
          </w:tcPr>
          <w:p w:rsidR="00AE3D2E" w:rsidRPr="00350AD0" w:rsidRDefault="00AE3D2E" w:rsidP="00AE3D2E">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0,50</w:t>
            </w:r>
          </w:p>
        </w:tc>
        <w:tc>
          <w:tcPr>
            <w:tcW w:w="599" w:type="dxa"/>
            <w:tcBorders>
              <w:top w:val="nil"/>
              <w:left w:val="nil"/>
              <w:bottom w:val="single" w:sz="8" w:space="0" w:color="808080"/>
              <w:right w:val="single" w:sz="8" w:space="0" w:color="808080"/>
            </w:tcBorders>
            <w:shd w:val="clear" w:color="000000" w:fill="FFFCEF"/>
            <w:vAlign w:val="center"/>
          </w:tcPr>
          <w:p w:rsidR="00AE3D2E" w:rsidRPr="00350AD0" w:rsidRDefault="00AE3D2E" w:rsidP="00AE3D2E">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1,00</w:t>
            </w:r>
          </w:p>
        </w:tc>
        <w:tc>
          <w:tcPr>
            <w:tcW w:w="814" w:type="dxa"/>
            <w:tcBorders>
              <w:top w:val="nil"/>
              <w:left w:val="nil"/>
              <w:bottom w:val="single" w:sz="8" w:space="0" w:color="808080"/>
              <w:right w:val="single" w:sz="8" w:space="0" w:color="808080"/>
            </w:tcBorders>
            <w:shd w:val="clear" w:color="000000" w:fill="FFFCEF"/>
            <w:vAlign w:val="center"/>
          </w:tcPr>
          <w:p w:rsidR="00AE3D2E" w:rsidRPr="00350AD0" w:rsidRDefault="00AE3D2E" w:rsidP="00AE3D2E">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2,00</w:t>
            </w:r>
          </w:p>
        </w:tc>
        <w:tc>
          <w:tcPr>
            <w:tcW w:w="709" w:type="dxa"/>
            <w:tcBorders>
              <w:top w:val="nil"/>
              <w:left w:val="nil"/>
              <w:bottom w:val="single" w:sz="8" w:space="0" w:color="808080"/>
              <w:right w:val="single" w:sz="8" w:space="0" w:color="808080"/>
            </w:tcBorders>
            <w:shd w:val="clear" w:color="000000" w:fill="FFFCEF"/>
            <w:vAlign w:val="center"/>
          </w:tcPr>
          <w:p w:rsidR="00AE3D2E" w:rsidRPr="00350AD0" w:rsidRDefault="00AE3D2E" w:rsidP="00AE3D2E">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4,00</w:t>
            </w:r>
          </w:p>
        </w:tc>
      </w:tr>
    </w:tbl>
    <w:p w:rsidR="00A74954" w:rsidRDefault="00A74954" w:rsidP="00631011"/>
    <w:tbl>
      <w:tblPr>
        <w:tblW w:w="9351" w:type="dxa"/>
        <w:tblLayout w:type="fixed"/>
        <w:tblCellMar>
          <w:left w:w="70" w:type="dxa"/>
          <w:right w:w="70" w:type="dxa"/>
        </w:tblCellMar>
        <w:tblLook w:val="04A0" w:firstRow="1" w:lastRow="0" w:firstColumn="1" w:lastColumn="0" w:noHBand="0" w:noVBand="1"/>
      </w:tblPr>
      <w:tblGrid>
        <w:gridCol w:w="846"/>
        <w:gridCol w:w="709"/>
        <w:gridCol w:w="1192"/>
        <w:gridCol w:w="599"/>
        <w:gridCol w:w="2745"/>
        <w:gridCol w:w="1138"/>
        <w:gridCol w:w="599"/>
        <w:gridCol w:w="814"/>
        <w:gridCol w:w="709"/>
      </w:tblGrid>
      <w:tr w:rsidR="00AE3D2E" w:rsidRPr="00350AD0" w:rsidTr="0065295D">
        <w:trPr>
          <w:trHeight w:val="450"/>
        </w:trPr>
        <w:tc>
          <w:tcPr>
            <w:tcW w:w="3346" w:type="dxa"/>
            <w:gridSpan w:val="4"/>
            <w:vMerge w:val="restart"/>
            <w:tcBorders>
              <w:top w:val="single" w:sz="4" w:space="0" w:color="000000"/>
              <w:left w:val="single" w:sz="4" w:space="0" w:color="auto"/>
              <w:bottom w:val="single" w:sz="8" w:space="0" w:color="808080"/>
              <w:right w:val="single" w:sz="4" w:space="0" w:color="000000"/>
            </w:tcBorders>
            <w:shd w:val="clear" w:color="000000" w:fill="FFFCEF"/>
            <w:vAlign w:val="center"/>
            <w:hideMark/>
          </w:tcPr>
          <w:p w:rsidR="00AE3D2E" w:rsidRPr="00350AD0" w:rsidRDefault="00AE3D2E" w:rsidP="0065295D">
            <w:pPr>
              <w:spacing w:after="0" w:line="240" w:lineRule="auto"/>
              <w:jc w:val="center"/>
              <w:rPr>
                <w:rFonts w:ascii="Arial" w:eastAsia="Times New Roman" w:hAnsi="Arial" w:cs="Arial"/>
                <w:b/>
                <w:bCs/>
                <w:color w:val="444444"/>
                <w:sz w:val="18"/>
                <w:szCs w:val="18"/>
                <w:lang w:eastAsia="tr-TR"/>
              </w:rPr>
            </w:pPr>
            <w:r w:rsidRPr="00350AD0">
              <w:rPr>
                <w:rFonts w:ascii="Arial" w:eastAsia="Times New Roman" w:hAnsi="Arial" w:cs="Arial"/>
                <w:b/>
                <w:bCs/>
                <w:color w:val="444444"/>
                <w:sz w:val="18"/>
                <w:szCs w:val="18"/>
                <w:lang w:eastAsia="tr-TR"/>
              </w:rPr>
              <w:t>Dinar olarak yol ücreti</w:t>
            </w:r>
          </w:p>
        </w:tc>
        <w:tc>
          <w:tcPr>
            <w:tcW w:w="2745" w:type="dxa"/>
            <w:vMerge w:val="restart"/>
            <w:tcBorders>
              <w:top w:val="single" w:sz="4" w:space="0" w:color="000000"/>
              <w:left w:val="single" w:sz="4" w:space="0" w:color="000000"/>
              <w:bottom w:val="single" w:sz="8" w:space="0" w:color="808080"/>
              <w:right w:val="single" w:sz="4" w:space="0" w:color="000000"/>
            </w:tcBorders>
            <w:shd w:val="clear" w:color="000000" w:fill="FFFCEF"/>
            <w:noWrap/>
            <w:vAlign w:val="center"/>
            <w:hideMark/>
          </w:tcPr>
          <w:p w:rsidR="00AE3D2E" w:rsidRPr="00350AD0" w:rsidRDefault="00AE3D2E" w:rsidP="004F0C57">
            <w:pPr>
              <w:spacing w:after="0" w:line="240" w:lineRule="auto"/>
              <w:jc w:val="center"/>
              <w:rPr>
                <w:rFonts w:ascii="Arial" w:eastAsia="Times New Roman" w:hAnsi="Arial" w:cs="Arial"/>
                <w:b/>
                <w:bCs/>
                <w:color w:val="444444"/>
                <w:sz w:val="18"/>
                <w:szCs w:val="18"/>
                <w:lang w:eastAsia="tr-TR"/>
              </w:rPr>
            </w:pPr>
            <w:r w:rsidRPr="00350AD0">
              <w:rPr>
                <w:rFonts w:ascii="Arial" w:eastAsia="Times New Roman" w:hAnsi="Arial" w:cs="Arial"/>
                <w:b/>
                <w:bCs/>
                <w:color w:val="444444"/>
                <w:sz w:val="18"/>
                <w:szCs w:val="18"/>
                <w:lang w:eastAsia="tr-TR"/>
              </w:rPr>
              <w:t xml:space="preserve">Mesafe: </w:t>
            </w:r>
            <w:proofErr w:type="spellStart"/>
            <w:r w:rsidR="004F0C57">
              <w:rPr>
                <w:rFonts w:ascii="Arial" w:eastAsia="Times New Roman" w:hAnsi="Arial" w:cs="Arial"/>
                <w:b/>
                <w:bCs/>
                <w:color w:val="444444"/>
                <w:sz w:val="18"/>
                <w:szCs w:val="18"/>
                <w:lang w:eastAsia="tr-TR"/>
              </w:rPr>
              <w:t>Ljig</w:t>
            </w:r>
            <w:proofErr w:type="spellEnd"/>
            <w:r w:rsidRPr="00350AD0">
              <w:rPr>
                <w:rFonts w:ascii="Arial" w:eastAsia="Times New Roman" w:hAnsi="Arial" w:cs="Arial"/>
                <w:b/>
                <w:bCs/>
                <w:color w:val="444444"/>
                <w:sz w:val="18"/>
                <w:szCs w:val="18"/>
                <w:lang w:eastAsia="tr-TR"/>
              </w:rPr>
              <w:t xml:space="preserve"> – </w:t>
            </w:r>
            <w:proofErr w:type="spellStart"/>
            <w:r>
              <w:rPr>
                <w:rFonts w:ascii="Arial" w:eastAsia="Times New Roman" w:hAnsi="Arial" w:cs="Arial"/>
                <w:b/>
                <w:bCs/>
                <w:color w:val="444444"/>
                <w:sz w:val="18"/>
                <w:szCs w:val="18"/>
                <w:lang w:eastAsia="tr-TR"/>
              </w:rPr>
              <w:t>Pre</w:t>
            </w:r>
            <w:proofErr w:type="spellEnd"/>
            <w:r w:rsidR="004F0C57">
              <w:rPr>
                <w:rFonts w:ascii="Arial" w:eastAsia="Times New Roman" w:hAnsi="Arial" w:cs="Arial"/>
                <w:b/>
                <w:bCs/>
                <w:color w:val="444444"/>
                <w:sz w:val="18"/>
                <w:szCs w:val="18"/>
                <w:lang w:val="sr-Latn-RS" w:eastAsia="tr-TR"/>
              </w:rPr>
              <w:t>ljina</w:t>
            </w:r>
          </w:p>
        </w:tc>
        <w:tc>
          <w:tcPr>
            <w:tcW w:w="3260" w:type="dxa"/>
            <w:gridSpan w:val="4"/>
            <w:vMerge w:val="restart"/>
            <w:tcBorders>
              <w:top w:val="single" w:sz="4" w:space="0" w:color="000000"/>
              <w:left w:val="single" w:sz="4" w:space="0" w:color="000000"/>
              <w:bottom w:val="single" w:sz="8" w:space="0" w:color="808080"/>
              <w:right w:val="single" w:sz="4" w:space="0" w:color="000000"/>
            </w:tcBorders>
            <w:shd w:val="clear" w:color="000000" w:fill="FFFCEF"/>
            <w:vAlign w:val="center"/>
            <w:hideMark/>
          </w:tcPr>
          <w:p w:rsidR="00AE3D2E" w:rsidRPr="00350AD0" w:rsidRDefault="00AE3D2E" w:rsidP="0065295D">
            <w:pPr>
              <w:spacing w:after="0" w:line="240" w:lineRule="auto"/>
              <w:jc w:val="center"/>
              <w:rPr>
                <w:rFonts w:ascii="Arial" w:eastAsia="Times New Roman" w:hAnsi="Arial" w:cs="Arial"/>
                <w:b/>
                <w:bCs/>
                <w:color w:val="444444"/>
                <w:sz w:val="18"/>
                <w:szCs w:val="18"/>
                <w:lang w:eastAsia="tr-TR"/>
              </w:rPr>
            </w:pPr>
            <w:r w:rsidRPr="00350AD0">
              <w:rPr>
                <w:rFonts w:ascii="Arial" w:eastAsia="Times New Roman" w:hAnsi="Arial" w:cs="Arial"/>
                <w:b/>
                <w:bCs/>
                <w:color w:val="444444"/>
                <w:sz w:val="18"/>
                <w:szCs w:val="18"/>
                <w:lang w:eastAsia="tr-TR"/>
              </w:rPr>
              <w:t>Avro olarak yol ücreti</w:t>
            </w:r>
          </w:p>
        </w:tc>
      </w:tr>
      <w:tr w:rsidR="00AE3D2E" w:rsidRPr="00350AD0" w:rsidTr="0065295D">
        <w:trPr>
          <w:trHeight w:val="450"/>
        </w:trPr>
        <w:tc>
          <w:tcPr>
            <w:tcW w:w="3346" w:type="dxa"/>
            <w:gridSpan w:val="4"/>
            <w:vMerge/>
            <w:tcBorders>
              <w:top w:val="single" w:sz="8" w:space="0" w:color="808080"/>
              <w:left w:val="single" w:sz="4" w:space="0" w:color="auto"/>
              <w:bottom w:val="single" w:sz="8" w:space="0" w:color="808080"/>
              <w:right w:val="single" w:sz="4" w:space="0" w:color="000000"/>
            </w:tcBorders>
            <w:vAlign w:val="center"/>
            <w:hideMark/>
          </w:tcPr>
          <w:p w:rsidR="00AE3D2E" w:rsidRPr="00350AD0" w:rsidRDefault="00AE3D2E" w:rsidP="0065295D">
            <w:pPr>
              <w:spacing w:after="0" w:line="240" w:lineRule="auto"/>
              <w:rPr>
                <w:rFonts w:ascii="Arial" w:eastAsia="Times New Roman" w:hAnsi="Arial" w:cs="Arial"/>
                <w:b/>
                <w:bCs/>
                <w:color w:val="444444"/>
                <w:sz w:val="18"/>
                <w:szCs w:val="18"/>
                <w:lang w:eastAsia="tr-TR"/>
              </w:rPr>
            </w:pPr>
          </w:p>
        </w:tc>
        <w:tc>
          <w:tcPr>
            <w:tcW w:w="2745" w:type="dxa"/>
            <w:vMerge/>
            <w:tcBorders>
              <w:top w:val="single" w:sz="4" w:space="0" w:color="000000"/>
              <w:left w:val="single" w:sz="4" w:space="0" w:color="000000"/>
              <w:bottom w:val="single" w:sz="8" w:space="0" w:color="808080"/>
              <w:right w:val="single" w:sz="4" w:space="0" w:color="000000"/>
            </w:tcBorders>
            <w:vAlign w:val="center"/>
            <w:hideMark/>
          </w:tcPr>
          <w:p w:rsidR="00AE3D2E" w:rsidRPr="00350AD0" w:rsidRDefault="00AE3D2E" w:rsidP="0065295D">
            <w:pPr>
              <w:spacing w:after="0" w:line="240" w:lineRule="auto"/>
              <w:rPr>
                <w:rFonts w:ascii="Arial" w:eastAsia="Times New Roman" w:hAnsi="Arial" w:cs="Arial"/>
                <w:b/>
                <w:bCs/>
                <w:color w:val="444444"/>
                <w:sz w:val="18"/>
                <w:szCs w:val="18"/>
                <w:lang w:eastAsia="tr-TR"/>
              </w:rPr>
            </w:pPr>
          </w:p>
        </w:tc>
        <w:tc>
          <w:tcPr>
            <w:tcW w:w="3260" w:type="dxa"/>
            <w:gridSpan w:val="4"/>
            <w:vMerge/>
            <w:tcBorders>
              <w:top w:val="single" w:sz="4" w:space="0" w:color="000000"/>
              <w:left w:val="single" w:sz="4" w:space="0" w:color="000000"/>
              <w:bottom w:val="single" w:sz="8" w:space="0" w:color="808080"/>
              <w:right w:val="single" w:sz="4" w:space="0" w:color="000000"/>
            </w:tcBorders>
            <w:vAlign w:val="center"/>
            <w:hideMark/>
          </w:tcPr>
          <w:p w:rsidR="00AE3D2E" w:rsidRPr="00350AD0" w:rsidRDefault="00AE3D2E" w:rsidP="0065295D">
            <w:pPr>
              <w:spacing w:after="0" w:line="240" w:lineRule="auto"/>
              <w:rPr>
                <w:rFonts w:ascii="Arial" w:eastAsia="Times New Roman" w:hAnsi="Arial" w:cs="Arial"/>
                <w:b/>
                <w:bCs/>
                <w:color w:val="444444"/>
                <w:sz w:val="18"/>
                <w:szCs w:val="18"/>
                <w:lang w:eastAsia="tr-TR"/>
              </w:rPr>
            </w:pPr>
          </w:p>
        </w:tc>
      </w:tr>
      <w:tr w:rsidR="00AE3D2E" w:rsidRPr="00350AD0" w:rsidTr="0065295D">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hideMark/>
          </w:tcPr>
          <w:p w:rsidR="00AE3D2E" w:rsidRPr="00350AD0" w:rsidRDefault="00AE3D2E" w:rsidP="0065295D">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Otomobil</w:t>
            </w:r>
          </w:p>
        </w:tc>
        <w:tc>
          <w:tcPr>
            <w:tcW w:w="709" w:type="dxa"/>
            <w:tcBorders>
              <w:top w:val="nil"/>
              <w:left w:val="nil"/>
              <w:bottom w:val="single" w:sz="8" w:space="0" w:color="808080"/>
              <w:right w:val="single" w:sz="8" w:space="0" w:color="808080"/>
            </w:tcBorders>
            <w:shd w:val="clear" w:color="000000" w:fill="FFFCEF"/>
            <w:vAlign w:val="center"/>
            <w:hideMark/>
          </w:tcPr>
          <w:p w:rsidR="00AE3D2E" w:rsidRPr="00350AD0" w:rsidRDefault="00AE3D2E" w:rsidP="0065295D">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Minibüs</w:t>
            </w:r>
          </w:p>
        </w:tc>
        <w:tc>
          <w:tcPr>
            <w:tcW w:w="1192" w:type="dxa"/>
            <w:tcBorders>
              <w:top w:val="nil"/>
              <w:left w:val="nil"/>
              <w:bottom w:val="single" w:sz="8" w:space="0" w:color="808080"/>
              <w:right w:val="single" w:sz="8" w:space="0" w:color="808080"/>
            </w:tcBorders>
            <w:shd w:val="clear" w:color="000000" w:fill="FFFCEF"/>
            <w:vAlign w:val="center"/>
            <w:hideMark/>
          </w:tcPr>
          <w:p w:rsidR="00AE3D2E" w:rsidRPr="00350AD0" w:rsidRDefault="00AE3D2E" w:rsidP="0065295D">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Kamyon</w:t>
            </w:r>
          </w:p>
          <w:p w:rsidR="00AE3D2E" w:rsidRPr="00350AD0" w:rsidRDefault="00AE3D2E" w:rsidP="0065295D">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Otobüs</w:t>
            </w:r>
          </w:p>
        </w:tc>
        <w:tc>
          <w:tcPr>
            <w:tcW w:w="599" w:type="dxa"/>
            <w:tcBorders>
              <w:top w:val="nil"/>
              <w:left w:val="nil"/>
              <w:bottom w:val="single" w:sz="8" w:space="0" w:color="808080"/>
              <w:right w:val="single" w:sz="8" w:space="0" w:color="808080"/>
            </w:tcBorders>
            <w:shd w:val="clear" w:color="000000" w:fill="FFFCEF"/>
            <w:vAlign w:val="center"/>
            <w:hideMark/>
          </w:tcPr>
          <w:p w:rsidR="00AE3D2E" w:rsidRPr="00350AD0" w:rsidRDefault="00AE3D2E" w:rsidP="0065295D">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TIR</w:t>
            </w:r>
          </w:p>
        </w:tc>
        <w:tc>
          <w:tcPr>
            <w:tcW w:w="2745" w:type="dxa"/>
            <w:tcBorders>
              <w:top w:val="nil"/>
              <w:left w:val="nil"/>
              <w:bottom w:val="single" w:sz="8" w:space="0" w:color="808080"/>
              <w:right w:val="single" w:sz="8" w:space="0" w:color="808080"/>
            </w:tcBorders>
            <w:shd w:val="clear" w:color="000000" w:fill="FFFCEF"/>
            <w:vAlign w:val="center"/>
            <w:hideMark/>
          </w:tcPr>
          <w:p w:rsidR="00AE3D2E" w:rsidRPr="00350AD0" w:rsidRDefault="00AE3D2E" w:rsidP="0065295D">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Ödeme Gişesi</w:t>
            </w:r>
          </w:p>
        </w:tc>
        <w:tc>
          <w:tcPr>
            <w:tcW w:w="1138" w:type="dxa"/>
            <w:tcBorders>
              <w:top w:val="nil"/>
              <w:left w:val="nil"/>
              <w:bottom w:val="single" w:sz="8" w:space="0" w:color="808080"/>
              <w:right w:val="single" w:sz="8" w:space="0" w:color="808080"/>
            </w:tcBorders>
            <w:shd w:val="clear" w:color="000000" w:fill="FFFCEF"/>
            <w:vAlign w:val="center"/>
            <w:hideMark/>
          </w:tcPr>
          <w:p w:rsidR="00AE3D2E" w:rsidRPr="00350AD0" w:rsidRDefault="00AE3D2E" w:rsidP="0065295D">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Otomobil</w:t>
            </w:r>
          </w:p>
        </w:tc>
        <w:tc>
          <w:tcPr>
            <w:tcW w:w="599" w:type="dxa"/>
            <w:tcBorders>
              <w:top w:val="nil"/>
              <w:left w:val="nil"/>
              <w:bottom w:val="single" w:sz="8" w:space="0" w:color="808080"/>
              <w:right w:val="single" w:sz="8" w:space="0" w:color="808080"/>
            </w:tcBorders>
            <w:shd w:val="clear" w:color="000000" w:fill="FFFCEF"/>
            <w:vAlign w:val="center"/>
            <w:hideMark/>
          </w:tcPr>
          <w:p w:rsidR="00AE3D2E" w:rsidRPr="00350AD0" w:rsidRDefault="00AE3D2E" w:rsidP="0065295D">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Minibüs</w:t>
            </w:r>
          </w:p>
        </w:tc>
        <w:tc>
          <w:tcPr>
            <w:tcW w:w="814" w:type="dxa"/>
            <w:tcBorders>
              <w:top w:val="nil"/>
              <w:left w:val="nil"/>
              <w:bottom w:val="single" w:sz="8" w:space="0" w:color="808080"/>
              <w:right w:val="single" w:sz="8" w:space="0" w:color="808080"/>
            </w:tcBorders>
            <w:shd w:val="clear" w:color="000000" w:fill="FFFCEF"/>
            <w:vAlign w:val="center"/>
            <w:hideMark/>
          </w:tcPr>
          <w:p w:rsidR="00AE3D2E" w:rsidRPr="00350AD0" w:rsidRDefault="00AE3D2E" w:rsidP="0065295D">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Kamyon</w:t>
            </w:r>
          </w:p>
          <w:p w:rsidR="00AE3D2E" w:rsidRPr="00350AD0" w:rsidRDefault="00AE3D2E" w:rsidP="0065295D">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Otobüs</w:t>
            </w:r>
          </w:p>
        </w:tc>
        <w:tc>
          <w:tcPr>
            <w:tcW w:w="709" w:type="dxa"/>
            <w:tcBorders>
              <w:top w:val="nil"/>
              <w:left w:val="nil"/>
              <w:bottom w:val="single" w:sz="8" w:space="0" w:color="808080"/>
              <w:right w:val="single" w:sz="8" w:space="0" w:color="808080"/>
            </w:tcBorders>
            <w:shd w:val="clear" w:color="000000" w:fill="FFFCEF"/>
            <w:vAlign w:val="center"/>
            <w:hideMark/>
          </w:tcPr>
          <w:p w:rsidR="00AE3D2E" w:rsidRPr="00350AD0" w:rsidRDefault="00AE3D2E" w:rsidP="0065295D">
            <w:pPr>
              <w:spacing w:after="0" w:line="240" w:lineRule="auto"/>
              <w:jc w:val="center"/>
              <w:rPr>
                <w:rFonts w:ascii="Arial" w:eastAsia="Times New Roman" w:hAnsi="Arial" w:cs="Arial"/>
                <w:color w:val="444444"/>
                <w:sz w:val="16"/>
                <w:szCs w:val="16"/>
                <w:lang w:eastAsia="tr-TR"/>
              </w:rPr>
            </w:pPr>
            <w:r w:rsidRPr="00350AD0">
              <w:rPr>
                <w:rFonts w:ascii="Arial" w:eastAsia="Times New Roman" w:hAnsi="Arial" w:cs="Arial"/>
                <w:color w:val="444444"/>
                <w:sz w:val="16"/>
                <w:szCs w:val="16"/>
                <w:lang w:eastAsia="tr-TR"/>
              </w:rPr>
              <w:t>TIR</w:t>
            </w:r>
          </w:p>
        </w:tc>
      </w:tr>
      <w:tr w:rsidR="00AE3D2E" w:rsidRPr="00350AD0" w:rsidTr="0065295D">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tcPr>
          <w:p w:rsidR="00AE3D2E" w:rsidRPr="00350AD0" w:rsidRDefault="004F0C57" w:rsidP="0065295D">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70</w:t>
            </w:r>
          </w:p>
        </w:tc>
        <w:tc>
          <w:tcPr>
            <w:tcW w:w="709" w:type="dxa"/>
            <w:tcBorders>
              <w:top w:val="nil"/>
              <w:left w:val="nil"/>
              <w:bottom w:val="single" w:sz="8" w:space="0" w:color="808080"/>
              <w:right w:val="single" w:sz="8" w:space="0" w:color="808080"/>
            </w:tcBorders>
            <w:shd w:val="clear" w:color="000000" w:fill="FFFCEF"/>
            <w:vAlign w:val="center"/>
          </w:tcPr>
          <w:p w:rsidR="00AE3D2E" w:rsidRPr="00350AD0" w:rsidRDefault="004F0C57" w:rsidP="0065295D">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110</w:t>
            </w:r>
          </w:p>
        </w:tc>
        <w:tc>
          <w:tcPr>
            <w:tcW w:w="1192" w:type="dxa"/>
            <w:tcBorders>
              <w:top w:val="nil"/>
              <w:left w:val="nil"/>
              <w:bottom w:val="single" w:sz="8" w:space="0" w:color="808080"/>
              <w:right w:val="single" w:sz="8" w:space="0" w:color="808080"/>
            </w:tcBorders>
            <w:shd w:val="clear" w:color="000000" w:fill="FFFCEF"/>
            <w:vAlign w:val="center"/>
          </w:tcPr>
          <w:p w:rsidR="00AE3D2E" w:rsidRPr="00350AD0" w:rsidRDefault="004F0C57" w:rsidP="004F0C57">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220</w:t>
            </w:r>
          </w:p>
        </w:tc>
        <w:tc>
          <w:tcPr>
            <w:tcW w:w="599" w:type="dxa"/>
            <w:tcBorders>
              <w:top w:val="nil"/>
              <w:left w:val="nil"/>
              <w:bottom w:val="single" w:sz="8" w:space="0" w:color="808080"/>
              <w:right w:val="single" w:sz="8" w:space="0" w:color="808080"/>
            </w:tcBorders>
            <w:shd w:val="clear" w:color="000000" w:fill="FFFCEF"/>
            <w:vAlign w:val="center"/>
          </w:tcPr>
          <w:p w:rsidR="00AE3D2E" w:rsidRPr="00350AD0" w:rsidRDefault="004F0C57" w:rsidP="0065295D">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440</w:t>
            </w:r>
          </w:p>
        </w:tc>
        <w:tc>
          <w:tcPr>
            <w:tcW w:w="2745" w:type="dxa"/>
            <w:tcBorders>
              <w:top w:val="nil"/>
              <w:left w:val="nil"/>
              <w:bottom w:val="single" w:sz="8" w:space="0" w:color="808080"/>
              <w:right w:val="single" w:sz="8" w:space="0" w:color="808080"/>
            </w:tcBorders>
            <w:shd w:val="clear" w:color="000000" w:fill="FFFCEF"/>
            <w:vAlign w:val="center"/>
          </w:tcPr>
          <w:p w:rsidR="00AE3D2E" w:rsidRPr="00350AD0" w:rsidRDefault="00AE3D2E" w:rsidP="0065295D">
            <w:pPr>
              <w:spacing w:after="0" w:line="240" w:lineRule="auto"/>
              <w:jc w:val="center"/>
              <w:rPr>
                <w:rFonts w:ascii="Arial" w:eastAsia="Times New Roman" w:hAnsi="Arial" w:cs="Arial"/>
                <w:color w:val="444444"/>
                <w:sz w:val="18"/>
                <w:szCs w:val="18"/>
                <w:lang w:eastAsia="tr-TR"/>
              </w:rPr>
            </w:pPr>
            <w:r w:rsidRPr="00350AD0">
              <w:rPr>
                <w:rFonts w:ascii="Arial" w:eastAsia="Times New Roman" w:hAnsi="Arial" w:cs="Arial"/>
                <w:color w:val="444444"/>
                <w:sz w:val="18"/>
                <w:szCs w:val="18"/>
                <w:lang w:eastAsia="tr-TR"/>
              </w:rPr>
              <w:t>DOLJEVAC. DOL. SELO. BRESTOVAC</w:t>
            </w:r>
          </w:p>
        </w:tc>
        <w:tc>
          <w:tcPr>
            <w:tcW w:w="1138" w:type="dxa"/>
            <w:tcBorders>
              <w:top w:val="nil"/>
              <w:left w:val="nil"/>
              <w:bottom w:val="single" w:sz="8" w:space="0" w:color="808080"/>
              <w:right w:val="single" w:sz="8" w:space="0" w:color="808080"/>
            </w:tcBorders>
            <w:shd w:val="clear" w:color="000000" w:fill="FFFCEF"/>
            <w:vAlign w:val="center"/>
          </w:tcPr>
          <w:p w:rsidR="00AE3D2E" w:rsidRPr="00350AD0" w:rsidRDefault="004F0C57" w:rsidP="0065295D">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0</w:t>
            </w:r>
            <w:r w:rsidR="00AE3D2E">
              <w:rPr>
                <w:rFonts w:ascii="Arial" w:eastAsia="Times New Roman" w:hAnsi="Arial" w:cs="Arial"/>
                <w:color w:val="444444"/>
                <w:sz w:val="18"/>
                <w:szCs w:val="18"/>
                <w:lang w:eastAsia="tr-TR"/>
              </w:rPr>
              <w:t>,</w:t>
            </w:r>
            <w:r w:rsidR="00AE3D2E" w:rsidRPr="00350AD0">
              <w:rPr>
                <w:rFonts w:ascii="Arial" w:eastAsia="Times New Roman" w:hAnsi="Arial" w:cs="Arial"/>
                <w:color w:val="444444"/>
                <w:sz w:val="18"/>
                <w:szCs w:val="18"/>
                <w:lang w:eastAsia="tr-TR"/>
              </w:rPr>
              <w:t>50</w:t>
            </w:r>
          </w:p>
        </w:tc>
        <w:tc>
          <w:tcPr>
            <w:tcW w:w="599" w:type="dxa"/>
            <w:tcBorders>
              <w:top w:val="nil"/>
              <w:left w:val="nil"/>
              <w:bottom w:val="single" w:sz="8" w:space="0" w:color="808080"/>
              <w:right w:val="single" w:sz="8" w:space="0" w:color="808080"/>
            </w:tcBorders>
            <w:shd w:val="clear" w:color="000000" w:fill="FFFCEF"/>
            <w:vAlign w:val="center"/>
          </w:tcPr>
          <w:p w:rsidR="00AE3D2E" w:rsidRPr="00350AD0" w:rsidRDefault="004F0C57" w:rsidP="004F0C57">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r w:rsidR="00AE3D2E">
              <w:rPr>
                <w:rFonts w:ascii="Arial" w:eastAsia="Times New Roman" w:hAnsi="Arial" w:cs="Arial"/>
                <w:color w:val="444444"/>
                <w:sz w:val="18"/>
                <w:szCs w:val="18"/>
                <w:lang w:eastAsia="tr-TR"/>
              </w:rPr>
              <w:t>,</w:t>
            </w:r>
            <w:r>
              <w:rPr>
                <w:rFonts w:ascii="Arial" w:eastAsia="Times New Roman" w:hAnsi="Arial" w:cs="Arial"/>
                <w:color w:val="444444"/>
                <w:sz w:val="18"/>
                <w:szCs w:val="18"/>
                <w:lang w:eastAsia="tr-TR"/>
              </w:rPr>
              <w:t>0</w:t>
            </w:r>
            <w:r w:rsidR="00AE3D2E" w:rsidRPr="00350AD0">
              <w:rPr>
                <w:rFonts w:ascii="Arial" w:eastAsia="Times New Roman" w:hAnsi="Arial" w:cs="Arial"/>
                <w:color w:val="444444"/>
                <w:sz w:val="18"/>
                <w:szCs w:val="18"/>
                <w:lang w:eastAsia="tr-TR"/>
              </w:rPr>
              <w:t>0</w:t>
            </w:r>
          </w:p>
        </w:tc>
        <w:tc>
          <w:tcPr>
            <w:tcW w:w="814" w:type="dxa"/>
            <w:tcBorders>
              <w:top w:val="nil"/>
              <w:left w:val="nil"/>
              <w:bottom w:val="single" w:sz="8" w:space="0" w:color="808080"/>
              <w:right w:val="single" w:sz="8" w:space="0" w:color="808080"/>
            </w:tcBorders>
            <w:shd w:val="clear" w:color="000000" w:fill="FFFCEF"/>
            <w:vAlign w:val="center"/>
          </w:tcPr>
          <w:p w:rsidR="00AE3D2E" w:rsidRPr="00350AD0" w:rsidRDefault="004F0C57" w:rsidP="0065295D">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w:t>
            </w:r>
            <w:r w:rsidR="00AE3D2E">
              <w:rPr>
                <w:rFonts w:ascii="Arial" w:eastAsia="Times New Roman" w:hAnsi="Arial" w:cs="Arial"/>
                <w:color w:val="444444"/>
                <w:sz w:val="18"/>
                <w:szCs w:val="18"/>
                <w:lang w:eastAsia="tr-TR"/>
              </w:rPr>
              <w:t>,0</w:t>
            </w:r>
            <w:r w:rsidR="00AE3D2E" w:rsidRPr="00350AD0">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tcPr>
          <w:p w:rsidR="00AE3D2E" w:rsidRPr="00350AD0" w:rsidRDefault="004F0C57" w:rsidP="0065295D">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w:t>
            </w:r>
            <w:r w:rsidR="00AE3D2E">
              <w:rPr>
                <w:rFonts w:ascii="Arial" w:eastAsia="Times New Roman" w:hAnsi="Arial" w:cs="Arial"/>
                <w:color w:val="444444"/>
                <w:sz w:val="18"/>
                <w:szCs w:val="18"/>
                <w:lang w:eastAsia="tr-TR"/>
              </w:rPr>
              <w:t>,</w:t>
            </w:r>
            <w:r w:rsidR="00AE3D2E" w:rsidRPr="00350AD0">
              <w:rPr>
                <w:rFonts w:ascii="Arial" w:eastAsia="Times New Roman" w:hAnsi="Arial" w:cs="Arial"/>
                <w:color w:val="444444"/>
                <w:sz w:val="18"/>
                <w:szCs w:val="18"/>
                <w:lang w:eastAsia="tr-TR"/>
              </w:rPr>
              <w:t>50</w:t>
            </w:r>
          </w:p>
        </w:tc>
      </w:tr>
      <w:tr w:rsidR="00AE3D2E" w:rsidRPr="00350AD0" w:rsidTr="0065295D">
        <w:trPr>
          <w:trHeight w:val="450"/>
        </w:trPr>
        <w:tc>
          <w:tcPr>
            <w:tcW w:w="846" w:type="dxa"/>
            <w:tcBorders>
              <w:top w:val="nil"/>
              <w:left w:val="single" w:sz="8" w:space="0" w:color="808080"/>
              <w:bottom w:val="single" w:sz="8" w:space="0" w:color="808080"/>
              <w:right w:val="single" w:sz="8" w:space="0" w:color="808080"/>
            </w:tcBorders>
            <w:shd w:val="clear" w:color="000000" w:fill="FFFCEF"/>
            <w:vAlign w:val="center"/>
          </w:tcPr>
          <w:p w:rsidR="00AE3D2E" w:rsidRPr="00350AD0" w:rsidRDefault="004F0C57" w:rsidP="0065295D">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140</w:t>
            </w:r>
          </w:p>
        </w:tc>
        <w:tc>
          <w:tcPr>
            <w:tcW w:w="709" w:type="dxa"/>
            <w:tcBorders>
              <w:top w:val="nil"/>
              <w:left w:val="nil"/>
              <w:bottom w:val="single" w:sz="8" w:space="0" w:color="808080"/>
              <w:right w:val="single" w:sz="8" w:space="0" w:color="808080"/>
            </w:tcBorders>
            <w:shd w:val="clear" w:color="000000" w:fill="FFFCEF"/>
            <w:vAlign w:val="center"/>
          </w:tcPr>
          <w:p w:rsidR="00AE3D2E" w:rsidRPr="00350AD0" w:rsidRDefault="004F0C57" w:rsidP="0065295D">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w:t>
            </w:r>
            <w:r w:rsidR="00AE3D2E">
              <w:rPr>
                <w:rFonts w:ascii="Arial" w:eastAsia="Times New Roman" w:hAnsi="Arial" w:cs="Arial"/>
                <w:color w:val="444444"/>
                <w:sz w:val="18"/>
                <w:szCs w:val="18"/>
                <w:lang w:eastAsia="tr-TR"/>
              </w:rPr>
              <w:t>20</w:t>
            </w:r>
          </w:p>
        </w:tc>
        <w:tc>
          <w:tcPr>
            <w:tcW w:w="1192" w:type="dxa"/>
            <w:tcBorders>
              <w:top w:val="nil"/>
              <w:left w:val="nil"/>
              <w:bottom w:val="single" w:sz="8" w:space="0" w:color="808080"/>
              <w:right w:val="single" w:sz="8" w:space="0" w:color="808080"/>
            </w:tcBorders>
            <w:shd w:val="clear" w:color="000000" w:fill="FFFCEF"/>
            <w:vAlign w:val="center"/>
          </w:tcPr>
          <w:p w:rsidR="00AE3D2E" w:rsidRPr="00350AD0" w:rsidRDefault="004F0C57" w:rsidP="0065295D">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4</w:t>
            </w:r>
            <w:r w:rsidR="00AE3D2E">
              <w:rPr>
                <w:rFonts w:ascii="Arial" w:eastAsia="Times New Roman" w:hAnsi="Arial" w:cs="Arial"/>
                <w:color w:val="444444"/>
                <w:sz w:val="18"/>
                <w:szCs w:val="18"/>
                <w:lang w:eastAsia="tr-TR"/>
              </w:rPr>
              <w:t>40</w:t>
            </w:r>
          </w:p>
        </w:tc>
        <w:tc>
          <w:tcPr>
            <w:tcW w:w="599" w:type="dxa"/>
            <w:tcBorders>
              <w:top w:val="nil"/>
              <w:left w:val="nil"/>
              <w:bottom w:val="single" w:sz="8" w:space="0" w:color="808080"/>
              <w:right w:val="single" w:sz="8" w:space="0" w:color="808080"/>
            </w:tcBorders>
            <w:shd w:val="clear" w:color="000000" w:fill="FFFCEF"/>
            <w:vAlign w:val="center"/>
          </w:tcPr>
          <w:p w:rsidR="00AE3D2E" w:rsidRPr="00350AD0" w:rsidRDefault="004F0C57" w:rsidP="0065295D">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8</w:t>
            </w:r>
            <w:r w:rsidR="00AE3D2E">
              <w:rPr>
                <w:rFonts w:ascii="Arial" w:eastAsia="Times New Roman" w:hAnsi="Arial" w:cs="Arial"/>
                <w:color w:val="444444"/>
                <w:sz w:val="18"/>
                <w:szCs w:val="18"/>
                <w:lang w:eastAsia="tr-TR"/>
              </w:rPr>
              <w:t>80</w:t>
            </w:r>
          </w:p>
        </w:tc>
        <w:tc>
          <w:tcPr>
            <w:tcW w:w="2745" w:type="dxa"/>
            <w:tcBorders>
              <w:top w:val="nil"/>
              <w:left w:val="nil"/>
              <w:bottom w:val="single" w:sz="8" w:space="0" w:color="808080"/>
              <w:right w:val="single" w:sz="8" w:space="0" w:color="808080"/>
            </w:tcBorders>
            <w:shd w:val="clear" w:color="000000" w:fill="FFFCEF"/>
            <w:vAlign w:val="center"/>
          </w:tcPr>
          <w:p w:rsidR="00AE3D2E" w:rsidRPr="00350AD0" w:rsidRDefault="00AE3D2E" w:rsidP="0065295D">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PREŠEVO</w:t>
            </w:r>
          </w:p>
        </w:tc>
        <w:tc>
          <w:tcPr>
            <w:tcW w:w="1138" w:type="dxa"/>
            <w:tcBorders>
              <w:top w:val="nil"/>
              <w:left w:val="nil"/>
              <w:bottom w:val="single" w:sz="8" w:space="0" w:color="808080"/>
              <w:right w:val="single" w:sz="8" w:space="0" w:color="808080"/>
            </w:tcBorders>
            <w:shd w:val="clear" w:color="000000" w:fill="FFFCEF"/>
            <w:vAlign w:val="center"/>
          </w:tcPr>
          <w:p w:rsidR="00AE3D2E" w:rsidRPr="00350AD0" w:rsidRDefault="004F0C57" w:rsidP="0065295D">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1</w:t>
            </w:r>
            <w:bookmarkStart w:id="0" w:name="_GoBack"/>
            <w:bookmarkEnd w:id="0"/>
            <w:r>
              <w:rPr>
                <w:rFonts w:ascii="Arial" w:eastAsia="Times New Roman" w:hAnsi="Arial" w:cs="Arial"/>
                <w:color w:val="444444"/>
                <w:sz w:val="18"/>
                <w:szCs w:val="18"/>
                <w:lang w:eastAsia="tr-TR"/>
              </w:rPr>
              <w:t>,0</w:t>
            </w:r>
            <w:r w:rsidR="00AE3D2E">
              <w:rPr>
                <w:rFonts w:ascii="Arial" w:eastAsia="Times New Roman" w:hAnsi="Arial" w:cs="Arial"/>
                <w:color w:val="444444"/>
                <w:sz w:val="18"/>
                <w:szCs w:val="18"/>
                <w:lang w:eastAsia="tr-TR"/>
              </w:rPr>
              <w:t>0</w:t>
            </w:r>
          </w:p>
        </w:tc>
        <w:tc>
          <w:tcPr>
            <w:tcW w:w="599" w:type="dxa"/>
            <w:tcBorders>
              <w:top w:val="nil"/>
              <w:left w:val="nil"/>
              <w:bottom w:val="single" w:sz="8" w:space="0" w:color="808080"/>
              <w:right w:val="single" w:sz="8" w:space="0" w:color="808080"/>
            </w:tcBorders>
            <w:shd w:val="clear" w:color="000000" w:fill="FFFCEF"/>
            <w:vAlign w:val="center"/>
          </w:tcPr>
          <w:p w:rsidR="00AE3D2E" w:rsidRPr="00350AD0" w:rsidRDefault="004F0C57" w:rsidP="0065295D">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2</w:t>
            </w:r>
            <w:r w:rsidR="00AE3D2E">
              <w:rPr>
                <w:rFonts w:ascii="Arial" w:eastAsia="Times New Roman" w:hAnsi="Arial" w:cs="Arial"/>
                <w:color w:val="444444"/>
                <w:sz w:val="18"/>
                <w:szCs w:val="18"/>
                <w:lang w:eastAsia="tr-TR"/>
              </w:rPr>
              <w:t>,00</w:t>
            </w:r>
          </w:p>
        </w:tc>
        <w:tc>
          <w:tcPr>
            <w:tcW w:w="814" w:type="dxa"/>
            <w:tcBorders>
              <w:top w:val="nil"/>
              <w:left w:val="nil"/>
              <w:bottom w:val="single" w:sz="8" w:space="0" w:color="808080"/>
              <w:right w:val="single" w:sz="8" w:space="0" w:color="808080"/>
            </w:tcBorders>
            <w:shd w:val="clear" w:color="000000" w:fill="FFFCEF"/>
            <w:vAlign w:val="center"/>
          </w:tcPr>
          <w:p w:rsidR="00AE3D2E" w:rsidRPr="00350AD0" w:rsidRDefault="004F0C57" w:rsidP="0065295D">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3,5</w:t>
            </w:r>
            <w:r w:rsidR="00AE3D2E">
              <w:rPr>
                <w:rFonts w:ascii="Arial" w:eastAsia="Times New Roman" w:hAnsi="Arial" w:cs="Arial"/>
                <w:color w:val="444444"/>
                <w:sz w:val="18"/>
                <w:szCs w:val="18"/>
                <w:lang w:eastAsia="tr-TR"/>
              </w:rPr>
              <w:t>0</w:t>
            </w:r>
          </w:p>
        </w:tc>
        <w:tc>
          <w:tcPr>
            <w:tcW w:w="709" w:type="dxa"/>
            <w:tcBorders>
              <w:top w:val="nil"/>
              <w:left w:val="nil"/>
              <w:bottom w:val="single" w:sz="8" w:space="0" w:color="808080"/>
              <w:right w:val="single" w:sz="8" w:space="0" w:color="808080"/>
            </w:tcBorders>
            <w:shd w:val="clear" w:color="000000" w:fill="FFFCEF"/>
            <w:vAlign w:val="center"/>
          </w:tcPr>
          <w:p w:rsidR="00AE3D2E" w:rsidRPr="00350AD0" w:rsidRDefault="004F0C57" w:rsidP="004F0C57">
            <w:pPr>
              <w:spacing w:after="0" w:line="240" w:lineRule="auto"/>
              <w:jc w:val="center"/>
              <w:rPr>
                <w:rFonts w:ascii="Arial" w:eastAsia="Times New Roman" w:hAnsi="Arial" w:cs="Arial"/>
                <w:color w:val="444444"/>
                <w:sz w:val="18"/>
                <w:szCs w:val="18"/>
                <w:lang w:eastAsia="tr-TR"/>
              </w:rPr>
            </w:pPr>
            <w:r>
              <w:rPr>
                <w:rFonts w:ascii="Arial" w:eastAsia="Times New Roman" w:hAnsi="Arial" w:cs="Arial"/>
                <w:color w:val="444444"/>
                <w:sz w:val="18"/>
                <w:szCs w:val="18"/>
                <w:lang w:eastAsia="tr-TR"/>
              </w:rPr>
              <w:t>7</w:t>
            </w:r>
            <w:r w:rsidR="00AE3D2E">
              <w:rPr>
                <w:rFonts w:ascii="Arial" w:eastAsia="Times New Roman" w:hAnsi="Arial" w:cs="Arial"/>
                <w:color w:val="444444"/>
                <w:sz w:val="18"/>
                <w:szCs w:val="18"/>
                <w:lang w:eastAsia="tr-TR"/>
              </w:rPr>
              <w:t>,</w:t>
            </w:r>
            <w:r>
              <w:rPr>
                <w:rFonts w:ascii="Arial" w:eastAsia="Times New Roman" w:hAnsi="Arial" w:cs="Arial"/>
                <w:color w:val="444444"/>
                <w:sz w:val="18"/>
                <w:szCs w:val="18"/>
                <w:lang w:eastAsia="tr-TR"/>
              </w:rPr>
              <w:t>5</w:t>
            </w:r>
            <w:r w:rsidR="00AE3D2E">
              <w:rPr>
                <w:rFonts w:ascii="Arial" w:eastAsia="Times New Roman" w:hAnsi="Arial" w:cs="Arial"/>
                <w:color w:val="444444"/>
                <w:sz w:val="18"/>
                <w:szCs w:val="18"/>
                <w:lang w:eastAsia="tr-TR"/>
              </w:rPr>
              <w:t>0</w:t>
            </w:r>
          </w:p>
        </w:tc>
      </w:tr>
    </w:tbl>
    <w:p w:rsidR="00AE3D2E" w:rsidRPr="00350AD0" w:rsidRDefault="00AE3D2E" w:rsidP="00631011"/>
    <w:sectPr w:rsidR="00AE3D2E" w:rsidRPr="00350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4F30"/>
    <w:multiLevelType w:val="multilevel"/>
    <w:tmpl w:val="41C6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D4B64"/>
    <w:multiLevelType w:val="hybridMultilevel"/>
    <w:tmpl w:val="FB487C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5B3A31"/>
    <w:multiLevelType w:val="hybridMultilevel"/>
    <w:tmpl w:val="DCCC37E8"/>
    <w:lvl w:ilvl="0" w:tplc="3F807888">
      <w:start w:val="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977F0C"/>
    <w:multiLevelType w:val="hybridMultilevel"/>
    <w:tmpl w:val="03F41176"/>
    <w:lvl w:ilvl="0" w:tplc="00BA271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3B46A1"/>
    <w:multiLevelType w:val="hybridMultilevel"/>
    <w:tmpl w:val="CCA2F2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111379C"/>
    <w:multiLevelType w:val="hybridMultilevel"/>
    <w:tmpl w:val="FCB8A26E"/>
    <w:lvl w:ilvl="0" w:tplc="ED16280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5DD4DEF"/>
    <w:multiLevelType w:val="hybridMultilevel"/>
    <w:tmpl w:val="06960A8C"/>
    <w:lvl w:ilvl="0" w:tplc="817E31F6">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63718AB"/>
    <w:multiLevelType w:val="hybridMultilevel"/>
    <w:tmpl w:val="5E14A620"/>
    <w:lvl w:ilvl="0" w:tplc="DC065DE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7"/>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D9"/>
    <w:rsid w:val="00024D0A"/>
    <w:rsid w:val="000604CF"/>
    <w:rsid w:val="001054FF"/>
    <w:rsid w:val="00110003"/>
    <w:rsid w:val="00114397"/>
    <w:rsid w:val="00147F3D"/>
    <w:rsid w:val="001D2D48"/>
    <w:rsid w:val="001F2391"/>
    <w:rsid w:val="00216B28"/>
    <w:rsid w:val="00220229"/>
    <w:rsid w:val="00350AD0"/>
    <w:rsid w:val="003618F3"/>
    <w:rsid w:val="00447C25"/>
    <w:rsid w:val="004B74A8"/>
    <w:rsid w:val="004E4F8C"/>
    <w:rsid w:val="004F0C57"/>
    <w:rsid w:val="004F1529"/>
    <w:rsid w:val="00503586"/>
    <w:rsid w:val="00514D28"/>
    <w:rsid w:val="005279D3"/>
    <w:rsid w:val="00591134"/>
    <w:rsid w:val="005A6CA3"/>
    <w:rsid w:val="00624EC7"/>
    <w:rsid w:val="00631011"/>
    <w:rsid w:val="006B13A2"/>
    <w:rsid w:val="006C1282"/>
    <w:rsid w:val="006C76AC"/>
    <w:rsid w:val="00720DF5"/>
    <w:rsid w:val="007265D2"/>
    <w:rsid w:val="007547FB"/>
    <w:rsid w:val="0075634C"/>
    <w:rsid w:val="00776024"/>
    <w:rsid w:val="007C238C"/>
    <w:rsid w:val="00801EA2"/>
    <w:rsid w:val="00805F62"/>
    <w:rsid w:val="00831465"/>
    <w:rsid w:val="008C1F73"/>
    <w:rsid w:val="008E32D0"/>
    <w:rsid w:val="008F22DA"/>
    <w:rsid w:val="008F36A8"/>
    <w:rsid w:val="00926FC6"/>
    <w:rsid w:val="0093008E"/>
    <w:rsid w:val="009414CD"/>
    <w:rsid w:val="00945AF1"/>
    <w:rsid w:val="00950BD9"/>
    <w:rsid w:val="00966CF7"/>
    <w:rsid w:val="009F109D"/>
    <w:rsid w:val="00A11A15"/>
    <w:rsid w:val="00A43CBC"/>
    <w:rsid w:val="00A74954"/>
    <w:rsid w:val="00AA537C"/>
    <w:rsid w:val="00AE240D"/>
    <w:rsid w:val="00AE3D2E"/>
    <w:rsid w:val="00B1532C"/>
    <w:rsid w:val="00B242A7"/>
    <w:rsid w:val="00B47C4E"/>
    <w:rsid w:val="00BB2FE0"/>
    <w:rsid w:val="00C11C90"/>
    <w:rsid w:val="00C3363E"/>
    <w:rsid w:val="00C37507"/>
    <w:rsid w:val="00C40975"/>
    <w:rsid w:val="00C574A7"/>
    <w:rsid w:val="00E02F30"/>
    <w:rsid w:val="00EB2572"/>
    <w:rsid w:val="00EF52B8"/>
    <w:rsid w:val="00F57EC9"/>
    <w:rsid w:val="00F76876"/>
    <w:rsid w:val="00F80541"/>
    <w:rsid w:val="00F850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0B89F-92E6-4C03-A66D-2785A93A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0BD9"/>
    <w:rPr>
      <w:b/>
      <w:bCs/>
    </w:rPr>
  </w:style>
  <w:style w:type="character" w:styleId="Hyperlink">
    <w:name w:val="Hyperlink"/>
    <w:basedOn w:val="DefaultParagraphFont"/>
    <w:uiPriority w:val="99"/>
    <w:unhideWhenUsed/>
    <w:rsid w:val="006C76AC"/>
    <w:rPr>
      <w:color w:val="0563C1" w:themeColor="hyperlink"/>
      <w:u w:val="single"/>
    </w:rPr>
  </w:style>
  <w:style w:type="paragraph" w:styleId="ListParagraph">
    <w:name w:val="List Paragraph"/>
    <w:basedOn w:val="Normal"/>
    <w:uiPriority w:val="34"/>
    <w:qFormat/>
    <w:rsid w:val="004E4F8C"/>
    <w:pPr>
      <w:ind w:left="720"/>
      <w:contextualSpacing/>
    </w:pPr>
  </w:style>
  <w:style w:type="paragraph" w:styleId="BalloonText">
    <w:name w:val="Balloon Text"/>
    <w:basedOn w:val="Normal"/>
    <w:link w:val="BalloonTextChar"/>
    <w:uiPriority w:val="99"/>
    <w:semiHidden/>
    <w:unhideWhenUsed/>
    <w:rsid w:val="00C33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63E"/>
    <w:rPr>
      <w:rFonts w:ascii="Segoe UI" w:hAnsi="Segoe UI" w:cs="Segoe UI"/>
      <w:sz w:val="18"/>
      <w:szCs w:val="18"/>
    </w:rPr>
  </w:style>
  <w:style w:type="paragraph" w:styleId="NoSpacing">
    <w:name w:val="No Spacing"/>
    <w:uiPriority w:val="1"/>
    <w:qFormat/>
    <w:rsid w:val="005035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363040">
      <w:bodyDiv w:val="1"/>
      <w:marLeft w:val="0"/>
      <w:marRight w:val="0"/>
      <w:marTop w:val="0"/>
      <w:marBottom w:val="0"/>
      <w:divBdr>
        <w:top w:val="none" w:sz="0" w:space="0" w:color="auto"/>
        <w:left w:val="none" w:sz="0" w:space="0" w:color="auto"/>
        <w:bottom w:val="none" w:sz="0" w:space="0" w:color="auto"/>
        <w:right w:val="none" w:sz="0" w:space="0" w:color="auto"/>
      </w:divBdr>
    </w:div>
    <w:div w:id="405491605">
      <w:bodyDiv w:val="1"/>
      <w:marLeft w:val="0"/>
      <w:marRight w:val="0"/>
      <w:marTop w:val="0"/>
      <w:marBottom w:val="0"/>
      <w:divBdr>
        <w:top w:val="none" w:sz="0" w:space="0" w:color="auto"/>
        <w:left w:val="none" w:sz="0" w:space="0" w:color="auto"/>
        <w:bottom w:val="none" w:sz="0" w:space="0" w:color="auto"/>
        <w:right w:val="none" w:sz="0" w:space="0" w:color="auto"/>
      </w:divBdr>
      <w:divsChild>
        <w:div w:id="1977221724">
          <w:marLeft w:val="0"/>
          <w:marRight w:val="0"/>
          <w:marTop w:val="0"/>
          <w:marBottom w:val="0"/>
          <w:divBdr>
            <w:top w:val="none" w:sz="0" w:space="0" w:color="auto"/>
            <w:left w:val="none" w:sz="0" w:space="0" w:color="auto"/>
            <w:bottom w:val="none" w:sz="0" w:space="0" w:color="auto"/>
            <w:right w:val="none" w:sz="0" w:space="0" w:color="auto"/>
          </w:divBdr>
          <w:divsChild>
            <w:div w:id="754473323">
              <w:marLeft w:val="0"/>
              <w:marRight w:val="0"/>
              <w:marTop w:val="0"/>
              <w:marBottom w:val="0"/>
              <w:divBdr>
                <w:top w:val="none" w:sz="0" w:space="0" w:color="auto"/>
                <w:left w:val="none" w:sz="0" w:space="0" w:color="auto"/>
                <w:bottom w:val="none" w:sz="0" w:space="0" w:color="auto"/>
                <w:right w:val="none" w:sz="0" w:space="0" w:color="auto"/>
              </w:divBdr>
              <w:divsChild>
                <w:div w:id="1919629674">
                  <w:marLeft w:val="0"/>
                  <w:marRight w:val="0"/>
                  <w:marTop w:val="0"/>
                  <w:marBottom w:val="0"/>
                  <w:divBdr>
                    <w:top w:val="none" w:sz="0" w:space="0" w:color="auto"/>
                    <w:left w:val="none" w:sz="0" w:space="0" w:color="auto"/>
                    <w:bottom w:val="none" w:sz="0" w:space="0" w:color="auto"/>
                    <w:right w:val="none" w:sz="0" w:space="0" w:color="auto"/>
                  </w:divBdr>
                  <w:divsChild>
                    <w:div w:id="836461124">
                      <w:marLeft w:val="300"/>
                      <w:marRight w:val="0"/>
                      <w:marTop w:val="300"/>
                      <w:marBottom w:val="0"/>
                      <w:divBdr>
                        <w:top w:val="none" w:sz="0" w:space="0" w:color="auto"/>
                        <w:left w:val="none" w:sz="0" w:space="0" w:color="auto"/>
                        <w:bottom w:val="none" w:sz="0" w:space="0" w:color="auto"/>
                        <w:right w:val="none" w:sz="0" w:space="0" w:color="auto"/>
                      </w:divBdr>
                      <w:divsChild>
                        <w:div w:id="111831536">
                          <w:marLeft w:val="0"/>
                          <w:marRight w:val="0"/>
                          <w:marTop w:val="0"/>
                          <w:marBottom w:val="0"/>
                          <w:divBdr>
                            <w:top w:val="none" w:sz="0" w:space="0" w:color="auto"/>
                            <w:left w:val="none" w:sz="0" w:space="0" w:color="auto"/>
                            <w:bottom w:val="none" w:sz="0" w:space="0" w:color="auto"/>
                            <w:right w:val="none" w:sz="0" w:space="0" w:color="auto"/>
                          </w:divBdr>
                          <w:divsChild>
                            <w:div w:id="2749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407946">
      <w:bodyDiv w:val="1"/>
      <w:marLeft w:val="0"/>
      <w:marRight w:val="0"/>
      <w:marTop w:val="0"/>
      <w:marBottom w:val="0"/>
      <w:divBdr>
        <w:top w:val="none" w:sz="0" w:space="0" w:color="auto"/>
        <w:left w:val="none" w:sz="0" w:space="0" w:color="auto"/>
        <w:bottom w:val="none" w:sz="0" w:space="0" w:color="auto"/>
        <w:right w:val="none" w:sz="0" w:space="0" w:color="auto"/>
      </w:divBdr>
      <w:divsChild>
        <w:div w:id="1061978067">
          <w:marLeft w:val="0"/>
          <w:marRight w:val="0"/>
          <w:marTop w:val="0"/>
          <w:marBottom w:val="0"/>
          <w:divBdr>
            <w:top w:val="none" w:sz="0" w:space="0" w:color="auto"/>
            <w:left w:val="none" w:sz="0" w:space="0" w:color="auto"/>
            <w:bottom w:val="none" w:sz="0" w:space="0" w:color="auto"/>
            <w:right w:val="none" w:sz="0" w:space="0" w:color="auto"/>
          </w:divBdr>
        </w:div>
        <w:div w:id="2027442982">
          <w:marLeft w:val="0"/>
          <w:marRight w:val="0"/>
          <w:marTop w:val="0"/>
          <w:marBottom w:val="0"/>
          <w:divBdr>
            <w:top w:val="none" w:sz="0" w:space="0" w:color="auto"/>
            <w:left w:val="none" w:sz="0" w:space="0" w:color="auto"/>
            <w:bottom w:val="none" w:sz="0" w:space="0" w:color="auto"/>
            <w:right w:val="none" w:sz="0" w:space="0" w:color="auto"/>
          </w:divBdr>
        </w:div>
        <w:div w:id="1641306001">
          <w:marLeft w:val="0"/>
          <w:marRight w:val="0"/>
          <w:marTop w:val="0"/>
          <w:marBottom w:val="0"/>
          <w:divBdr>
            <w:top w:val="none" w:sz="0" w:space="0" w:color="auto"/>
            <w:left w:val="none" w:sz="0" w:space="0" w:color="auto"/>
            <w:bottom w:val="none" w:sz="0" w:space="0" w:color="auto"/>
            <w:right w:val="none" w:sz="0" w:space="0" w:color="auto"/>
          </w:divBdr>
          <w:divsChild>
            <w:div w:id="1122304866">
              <w:marLeft w:val="0"/>
              <w:marRight w:val="0"/>
              <w:marTop w:val="0"/>
              <w:marBottom w:val="0"/>
              <w:divBdr>
                <w:top w:val="none" w:sz="0" w:space="0" w:color="auto"/>
                <w:left w:val="none" w:sz="0" w:space="0" w:color="auto"/>
                <w:bottom w:val="none" w:sz="0" w:space="0" w:color="auto"/>
                <w:right w:val="none" w:sz="0" w:space="0" w:color="auto"/>
              </w:divBdr>
            </w:div>
            <w:div w:id="1342703710">
              <w:marLeft w:val="0"/>
              <w:marRight w:val="0"/>
              <w:marTop w:val="0"/>
              <w:marBottom w:val="0"/>
              <w:divBdr>
                <w:top w:val="none" w:sz="0" w:space="0" w:color="auto"/>
                <w:left w:val="none" w:sz="0" w:space="0" w:color="auto"/>
                <w:bottom w:val="none" w:sz="0" w:space="0" w:color="auto"/>
                <w:right w:val="none" w:sz="0" w:space="0" w:color="auto"/>
              </w:divBdr>
            </w:div>
            <w:div w:id="1883396886">
              <w:marLeft w:val="0"/>
              <w:marRight w:val="0"/>
              <w:marTop w:val="0"/>
              <w:marBottom w:val="0"/>
              <w:divBdr>
                <w:top w:val="none" w:sz="0" w:space="0" w:color="auto"/>
                <w:left w:val="none" w:sz="0" w:space="0" w:color="auto"/>
                <w:bottom w:val="none" w:sz="0" w:space="0" w:color="auto"/>
                <w:right w:val="none" w:sz="0" w:space="0" w:color="auto"/>
              </w:divBdr>
              <w:divsChild>
                <w:div w:id="1188788892">
                  <w:marLeft w:val="0"/>
                  <w:marRight w:val="0"/>
                  <w:marTop w:val="0"/>
                  <w:marBottom w:val="0"/>
                  <w:divBdr>
                    <w:top w:val="none" w:sz="0" w:space="0" w:color="auto"/>
                    <w:left w:val="none" w:sz="0" w:space="0" w:color="auto"/>
                    <w:bottom w:val="none" w:sz="0" w:space="0" w:color="auto"/>
                    <w:right w:val="none" w:sz="0" w:space="0" w:color="auto"/>
                  </w:divBdr>
                  <w:divsChild>
                    <w:div w:id="1543052681">
                      <w:marLeft w:val="0"/>
                      <w:marRight w:val="0"/>
                      <w:marTop w:val="0"/>
                      <w:marBottom w:val="0"/>
                      <w:divBdr>
                        <w:top w:val="none" w:sz="0" w:space="0" w:color="auto"/>
                        <w:left w:val="none" w:sz="0" w:space="0" w:color="auto"/>
                        <w:bottom w:val="single" w:sz="6" w:space="8" w:color="DBDBDB"/>
                        <w:right w:val="none" w:sz="0" w:space="0" w:color="auto"/>
                      </w:divBdr>
                      <w:divsChild>
                        <w:div w:id="49311017">
                          <w:marLeft w:val="0"/>
                          <w:marRight w:val="0"/>
                          <w:marTop w:val="0"/>
                          <w:marBottom w:val="0"/>
                          <w:divBdr>
                            <w:top w:val="none" w:sz="0" w:space="0" w:color="auto"/>
                            <w:left w:val="none" w:sz="0" w:space="0" w:color="auto"/>
                            <w:bottom w:val="none" w:sz="0" w:space="0" w:color="auto"/>
                            <w:right w:val="none" w:sz="0" w:space="0" w:color="auto"/>
                          </w:divBdr>
                        </w:div>
                      </w:divsChild>
                    </w:div>
                    <w:div w:id="1007244182">
                      <w:marLeft w:val="0"/>
                      <w:marRight w:val="0"/>
                      <w:marTop w:val="0"/>
                      <w:marBottom w:val="0"/>
                      <w:divBdr>
                        <w:top w:val="none" w:sz="0" w:space="0" w:color="auto"/>
                        <w:left w:val="none" w:sz="0" w:space="0" w:color="auto"/>
                        <w:bottom w:val="single" w:sz="6" w:space="0" w:color="DBDBDB"/>
                        <w:right w:val="none" w:sz="0" w:space="0" w:color="auto"/>
                      </w:divBdr>
                    </w:div>
                    <w:div w:id="1215698698">
                      <w:marLeft w:val="0"/>
                      <w:marRight w:val="0"/>
                      <w:marTop w:val="0"/>
                      <w:marBottom w:val="0"/>
                      <w:divBdr>
                        <w:top w:val="none" w:sz="0" w:space="0" w:color="auto"/>
                        <w:left w:val="none" w:sz="0" w:space="0" w:color="auto"/>
                        <w:bottom w:val="none" w:sz="0" w:space="0" w:color="auto"/>
                        <w:right w:val="none" w:sz="0" w:space="0" w:color="auto"/>
                      </w:divBdr>
                    </w:div>
                    <w:div w:id="2010405299">
                      <w:marLeft w:val="0"/>
                      <w:marRight w:val="0"/>
                      <w:marTop w:val="0"/>
                      <w:marBottom w:val="0"/>
                      <w:divBdr>
                        <w:top w:val="none" w:sz="0" w:space="0" w:color="auto"/>
                        <w:left w:val="none" w:sz="0" w:space="0" w:color="auto"/>
                        <w:bottom w:val="none" w:sz="0" w:space="0" w:color="auto"/>
                        <w:right w:val="none" w:sz="0" w:space="0" w:color="auto"/>
                      </w:divBdr>
                    </w:div>
                  </w:divsChild>
                </w:div>
                <w:div w:id="829519780">
                  <w:marLeft w:val="300"/>
                  <w:marRight w:val="0"/>
                  <w:marTop w:val="300"/>
                  <w:marBottom w:val="0"/>
                  <w:divBdr>
                    <w:top w:val="none" w:sz="0" w:space="0" w:color="auto"/>
                    <w:left w:val="none" w:sz="0" w:space="0" w:color="auto"/>
                    <w:bottom w:val="none" w:sz="0" w:space="0" w:color="auto"/>
                    <w:right w:val="none" w:sz="0" w:space="0" w:color="auto"/>
                  </w:divBdr>
                  <w:divsChild>
                    <w:div w:id="1712996321">
                      <w:marLeft w:val="0"/>
                      <w:marRight w:val="0"/>
                      <w:marTop w:val="0"/>
                      <w:marBottom w:val="300"/>
                      <w:divBdr>
                        <w:top w:val="none" w:sz="0" w:space="0" w:color="auto"/>
                        <w:left w:val="none" w:sz="0" w:space="0" w:color="auto"/>
                        <w:bottom w:val="none" w:sz="0" w:space="0" w:color="auto"/>
                        <w:right w:val="none" w:sz="0" w:space="0" w:color="auto"/>
                      </w:divBdr>
                    </w:div>
                    <w:div w:id="1472794826">
                      <w:marLeft w:val="0"/>
                      <w:marRight w:val="0"/>
                      <w:marTop w:val="0"/>
                      <w:marBottom w:val="0"/>
                      <w:divBdr>
                        <w:top w:val="none" w:sz="0" w:space="0" w:color="auto"/>
                        <w:left w:val="none" w:sz="0" w:space="0" w:color="auto"/>
                        <w:bottom w:val="none" w:sz="0" w:space="0" w:color="auto"/>
                        <w:right w:val="none" w:sz="0" w:space="0" w:color="auto"/>
                      </w:divBdr>
                      <w:divsChild>
                        <w:div w:id="333993952">
                          <w:marLeft w:val="0"/>
                          <w:marRight w:val="0"/>
                          <w:marTop w:val="0"/>
                          <w:marBottom w:val="0"/>
                          <w:divBdr>
                            <w:top w:val="none" w:sz="0" w:space="0" w:color="auto"/>
                            <w:left w:val="none" w:sz="0" w:space="0" w:color="auto"/>
                            <w:bottom w:val="none" w:sz="0" w:space="0" w:color="auto"/>
                            <w:right w:val="none" w:sz="0" w:space="0" w:color="auto"/>
                          </w:divBdr>
                          <w:divsChild>
                            <w:div w:id="470740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56459580">
              <w:marLeft w:val="0"/>
              <w:marRight w:val="0"/>
              <w:marTop w:val="0"/>
              <w:marBottom w:val="600"/>
              <w:divBdr>
                <w:top w:val="none" w:sz="0" w:space="0" w:color="auto"/>
                <w:left w:val="none" w:sz="0" w:space="0" w:color="auto"/>
                <w:bottom w:val="none" w:sz="0" w:space="0" w:color="auto"/>
                <w:right w:val="none" w:sz="0" w:space="0" w:color="auto"/>
              </w:divBdr>
            </w:div>
            <w:div w:id="23108491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40753648">
      <w:bodyDiv w:val="1"/>
      <w:marLeft w:val="0"/>
      <w:marRight w:val="0"/>
      <w:marTop w:val="0"/>
      <w:marBottom w:val="0"/>
      <w:divBdr>
        <w:top w:val="none" w:sz="0" w:space="0" w:color="auto"/>
        <w:left w:val="none" w:sz="0" w:space="0" w:color="auto"/>
        <w:bottom w:val="none" w:sz="0" w:space="0" w:color="auto"/>
        <w:right w:val="none" w:sz="0" w:space="0" w:color="auto"/>
      </w:divBdr>
    </w:div>
    <w:div w:id="760101255">
      <w:bodyDiv w:val="1"/>
      <w:marLeft w:val="0"/>
      <w:marRight w:val="0"/>
      <w:marTop w:val="0"/>
      <w:marBottom w:val="0"/>
      <w:divBdr>
        <w:top w:val="none" w:sz="0" w:space="0" w:color="auto"/>
        <w:left w:val="none" w:sz="0" w:space="0" w:color="auto"/>
        <w:bottom w:val="none" w:sz="0" w:space="0" w:color="auto"/>
        <w:right w:val="none" w:sz="0" w:space="0" w:color="auto"/>
      </w:divBdr>
    </w:div>
    <w:div w:id="826870064">
      <w:bodyDiv w:val="1"/>
      <w:marLeft w:val="0"/>
      <w:marRight w:val="0"/>
      <w:marTop w:val="0"/>
      <w:marBottom w:val="0"/>
      <w:divBdr>
        <w:top w:val="none" w:sz="0" w:space="0" w:color="auto"/>
        <w:left w:val="none" w:sz="0" w:space="0" w:color="auto"/>
        <w:bottom w:val="none" w:sz="0" w:space="0" w:color="auto"/>
        <w:right w:val="none" w:sz="0" w:space="0" w:color="auto"/>
      </w:divBdr>
    </w:div>
    <w:div w:id="857738622">
      <w:bodyDiv w:val="1"/>
      <w:marLeft w:val="0"/>
      <w:marRight w:val="0"/>
      <w:marTop w:val="0"/>
      <w:marBottom w:val="0"/>
      <w:divBdr>
        <w:top w:val="none" w:sz="0" w:space="0" w:color="auto"/>
        <w:left w:val="none" w:sz="0" w:space="0" w:color="auto"/>
        <w:bottom w:val="none" w:sz="0" w:space="0" w:color="auto"/>
        <w:right w:val="none" w:sz="0" w:space="0" w:color="auto"/>
      </w:divBdr>
    </w:div>
    <w:div w:id="1605528666">
      <w:bodyDiv w:val="1"/>
      <w:marLeft w:val="0"/>
      <w:marRight w:val="0"/>
      <w:marTop w:val="0"/>
      <w:marBottom w:val="0"/>
      <w:divBdr>
        <w:top w:val="none" w:sz="0" w:space="0" w:color="auto"/>
        <w:left w:val="none" w:sz="0" w:space="0" w:color="auto"/>
        <w:bottom w:val="none" w:sz="0" w:space="0" w:color="auto"/>
        <w:right w:val="none" w:sz="0" w:space="0" w:color="auto"/>
      </w:divBdr>
    </w:div>
    <w:div w:id="2054497124">
      <w:bodyDiv w:val="1"/>
      <w:marLeft w:val="0"/>
      <w:marRight w:val="0"/>
      <w:marTop w:val="0"/>
      <w:marBottom w:val="0"/>
      <w:divBdr>
        <w:top w:val="none" w:sz="0" w:space="0" w:color="auto"/>
        <w:left w:val="none" w:sz="0" w:space="0" w:color="auto"/>
        <w:bottom w:val="none" w:sz="0" w:space="0" w:color="auto"/>
        <w:right w:val="none" w:sz="0" w:space="0" w:color="auto"/>
      </w:divBdr>
    </w:div>
    <w:div w:id="208490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grad.be.mfa.gov.tr/Mission.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mbassy.belgrade@mfa.gov.tr" TargetMode="External"/><Relationship Id="rId12" Type="http://schemas.openxmlformats.org/officeDocument/2006/relationships/hyperlink" Target="http://www.putevi-srbije.rs/index.php?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mss.org.rs" TargetMode="External"/><Relationship Id="rId11" Type="http://schemas.openxmlformats.org/officeDocument/2006/relationships/hyperlink" Target="http://www.amss.org.rs/" TargetMode="External"/><Relationship Id="rId5" Type="http://schemas.openxmlformats.org/officeDocument/2006/relationships/webSettings" Target="webSettings.xml"/><Relationship Id="rId10" Type="http://schemas.openxmlformats.org/officeDocument/2006/relationships/hyperlink" Target="http://www.mups.gov.rs" TargetMode="External"/><Relationship Id="rId4" Type="http://schemas.openxmlformats.org/officeDocument/2006/relationships/settings" Target="settings.xml"/><Relationship Id="rId9" Type="http://schemas.openxmlformats.org/officeDocument/2006/relationships/hyperlink" Target="http://www.serbiancustoms.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D0C7B-3D94-4B69-AE46-12F9BE67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12</Pages>
  <Words>4263</Words>
  <Characters>24300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Karadeniz</dc:creator>
  <cp:keywords/>
  <dc:description/>
  <cp:lastModifiedBy>Murat Koçak</cp:lastModifiedBy>
  <cp:revision>23</cp:revision>
  <cp:lastPrinted>2016-05-20T14:20:00Z</cp:lastPrinted>
  <dcterms:created xsi:type="dcterms:W3CDTF">2016-02-08T10:48:00Z</dcterms:created>
  <dcterms:modified xsi:type="dcterms:W3CDTF">2017-05-16T08:48:00Z</dcterms:modified>
</cp:coreProperties>
</file>