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C9" w:rsidRDefault="0007501C" w:rsidP="005A2BB0">
      <w:pPr>
        <w:pStyle w:val="ListParagraph"/>
        <w:spacing w:after="0" w:line="240" w:lineRule="auto"/>
        <w:ind w:left="-284"/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bookmarkStart w:id="0" w:name="_GoBack"/>
      <w:bookmarkEnd w:id="0"/>
      <w:r w:rsidRPr="00DD280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Sırbistan’</w:t>
      </w:r>
      <w:r w:rsidR="00653EAE" w:rsidRPr="00DD280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 Ö</w:t>
      </w:r>
      <w:r w:rsidRPr="00DD280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ğrenim Amacıyla Gelecek Vatandaşlarımız İçin</w:t>
      </w:r>
      <w:r w:rsidR="005A2BB0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</w:t>
      </w:r>
      <w:r w:rsidR="00DD280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Bilgi Notu</w:t>
      </w:r>
    </w:p>
    <w:p w:rsidR="002037C9" w:rsidRDefault="002037C9" w:rsidP="005A2BB0">
      <w:pPr>
        <w:pStyle w:val="ListParagraph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8D6">
        <w:rPr>
          <w:rFonts w:ascii="Times New Roman" w:hAnsi="Times New Roman" w:cs="Times New Roman"/>
          <w:b/>
          <w:i/>
          <w:sz w:val="24"/>
          <w:szCs w:val="24"/>
        </w:rPr>
        <w:t xml:space="preserve">(Sırbistan’a turistik amaçlı seyahat edecek vatandaşlarımız için hazırlanan ayrıntılı bilgi notuna Büyükelçiliğimizin web sayfasından </w:t>
      </w:r>
      <w:r w:rsidR="000770E2" w:rsidRPr="003C28D6">
        <w:rPr>
          <w:rFonts w:ascii="Times New Roman" w:hAnsi="Times New Roman" w:cs="Times New Roman"/>
          <w:b/>
          <w:i/>
          <w:sz w:val="24"/>
          <w:szCs w:val="24"/>
        </w:rPr>
        <w:t xml:space="preserve">ayrıca </w:t>
      </w:r>
      <w:r w:rsidRPr="003C28D6">
        <w:rPr>
          <w:rFonts w:ascii="Times New Roman" w:hAnsi="Times New Roman" w:cs="Times New Roman"/>
          <w:b/>
          <w:i/>
          <w:sz w:val="24"/>
          <w:szCs w:val="24"/>
        </w:rPr>
        <w:t>ulaşılabilir)</w:t>
      </w:r>
    </w:p>
    <w:p w:rsidR="004D686B" w:rsidRDefault="004D686B" w:rsidP="005A2BB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3F3" w:rsidRPr="004D686B" w:rsidRDefault="004A53F3" w:rsidP="005A2BB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3F3" w:rsidRDefault="004A53F3" w:rsidP="004A53F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AED" w:rsidRDefault="004D686B" w:rsidP="004A53F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ÜNİVERSİTE BAŞVURULARINDA DİKKAT EDİLMESİNDE YARAR GÖRÜLEN BAZI HUSUSLAR</w:t>
      </w:r>
    </w:p>
    <w:p w:rsidR="004D686B" w:rsidRPr="002037C9" w:rsidRDefault="004D686B" w:rsidP="005A2BB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BB0" w:rsidRPr="005A2BB0" w:rsidRDefault="005A2BB0" w:rsidP="005A2BB0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Sırbistan’a gelmeden önce kayıt yaptırılmak istenen üniversitenin y</w:t>
      </w:r>
      <w:r w:rsidR="009C1AED" w:rsidRPr="005A2BB0">
        <w:rPr>
          <w:rFonts w:ascii="Times New Roman" w:hAnsi="Times New Roman" w:cs="Times New Roman"/>
          <w:sz w:val="24"/>
          <w:szCs w:val="24"/>
        </w:rPr>
        <w:t>abancı öğrenci konte</w:t>
      </w:r>
      <w:r w:rsidR="002037C9" w:rsidRPr="005A2BB0">
        <w:rPr>
          <w:rFonts w:ascii="Times New Roman" w:hAnsi="Times New Roman" w:cs="Times New Roman"/>
          <w:sz w:val="24"/>
          <w:szCs w:val="24"/>
        </w:rPr>
        <w:t>n</w:t>
      </w:r>
      <w:r w:rsidR="009C1AED" w:rsidRPr="005A2BB0">
        <w:rPr>
          <w:rFonts w:ascii="Times New Roman" w:hAnsi="Times New Roman" w:cs="Times New Roman"/>
          <w:sz w:val="24"/>
          <w:szCs w:val="24"/>
        </w:rPr>
        <w:t xml:space="preserve">janı </w:t>
      </w:r>
      <w:r w:rsidR="004D686B" w:rsidRPr="005A2BB0">
        <w:rPr>
          <w:rFonts w:ascii="Times New Roman" w:hAnsi="Times New Roman" w:cs="Times New Roman"/>
          <w:sz w:val="24"/>
          <w:szCs w:val="24"/>
        </w:rPr>
        <w:t>olup olmadığı</w:t>
      </w:r>
      <w:r w:rsidRPr="005A2BB0">
        <w:rPr>
          <w:rFonts w:ascii="Times New Roman" w:hAnsi="Times New Roman" w:cs="Times New Roman"/>
          <w:sz w:val="24"/>
          <w:szCs w:val="24"/>
        </w:rPr>
        <w:t xml:space="preserve">nın ve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4D686B" w:rsidRPr="005A2BB0">
        <w:rPr>
          <w:rFonts w:ascii="Times New Roman" w:hAnsi="Times New Roman" w:cs="Times New Roman"/>
          <w:sz w:val="24"/>
          <w:szCs w:val="24"/>
        </w:rPr>
        <w:t xml:space="preserve">ğrenim görülecek bölümde </w:t>
      </w:r>
      <w:r w:rsidR="005C43DF" w:rsidRPr="005A2BB0">
        <w:rPr>
          <w:rFonts w:ascii="Times New Roman" w:hAnsi="Times New Roman" w:cs="Times New Roman"/>
          <w:sz w:val="24"/>
          <w:szCs w:val="24"/>
        </w:rPr>
        <w:t>İngilizce eğitim ver</w:t>
      </w:r>
      <w:r w:rsidR="004D686B" w:rsidRPr="005A2BB0">
        <w:rPr>
          <w:rFonts w:ascii="Times New Roman" w:hAnsi="Times New Roman" w:cs="Times New Roman"/>
          <w:sz w:val="24"/>
          <w:szCs w:val="24"/>
        </w:rPr>
        <w:t>ilip verilmediği</w:t>
      </w:r>
      <w:r>
        <w:rPr>
          <w:rFonts w:ascii="Times New Roman" w:hAnsi="Times New Roman" w:cs="Times New Roman"/>
          <w:sz w:val="24"/>
          <w:szCs w:val="24"/>
        </w:rPr>
        <w:t xml:space="preserve">nin araştırılmasında yarar görülmektedir. </w:t>
      </w:r>
    </w:p>
    <w:p w:rsidR="004D686B" w:rsidRPr="005A2BB0" w:rsidRDefault="004D686B" w:rsidP="005A2BB0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5A2BB0">
        <w:rPr>
          <w:rFonts w:ascii="Times New Roman" w:hAnsi="Times New Roman" w:cs="Times New Roman"/>
          <w:i/>
          <w:sz w:val="24"/>
          <w:szCs w:val="24"/>
        </w:rPr>
        <w:t>(</w:t>
      </w:r>
      <w:r w:rsidR="005A2BB0" w:rsidRPr="005A2BB0">
        <w:rPr>
          <w:rFonts w:ascii="Times New Roman" w:hAnsi="Times New Roman" w:cs="Times New Roman"/>
          <w:i/>
          <w:sz w:val="24"/>
          <w:szCs w:val="24"/>
        </w:rPr>
        <w:t>Ö</w:t>
      </w:r>
      <w:r w:rsidRPr="005A2BB0">
        <w:rPr>
          <w:rFonts w:ascii="Times New Roman" w:hAnsi="Times New Roman" w:cs="Times New Roman"/>
          <w:i/>
          <w:sz w:val="24"/>
          <w:szCs w:val="24"/>
        </w:rPr>
        <w:t>rneğin Belgrad Üniversitesinin İngilizce eğitim veren Tıp Fakültesi dışında tüm fakültelerinde eğitim dili Sırpçadır.)</w:t>
      </w:r>
    </w:p>
    <w:p w:rsidR="004D686B" w:rsidRPr="004D686B" w:rsidRDefault="004D686B" w:rsidP="005A2BB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A2BB0" w:rsidRDefault="004D686B" w:rsidP="005A2BB0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2BB0">
        <w:rPr>
          <w:rFonts w:ascii="Times New Roman" w:hAnsi="Times New Roman" w:cs="Times New Roman"/>
          <w:sz w:val="24"/>
          <w:szCs w:val="24"/>
        </w:rPr>
        <w:t>Öğrenim görülecek üniversitenin ilgili fakültesinde öğrenci seçiminin ne şekilde gerçekleştirildiği, hangi koşulların arandığı</w:t>
      </w:r>
      <w:r w:rsidR="005A2BB0">
        <w:rPr>
          <w:rFonts w:ascii="Times New Roman" w:hAnsi="Times New Roman" w:cs="Times New Roman"/>
          <w:sz w:val="24"/>
          <w:szCs w:val="24"/>
        </w:rPr>
        <w:t>nın önceden öğrenilmesinde fayda olacaktır.</w:t>
      </w:r>
    </w:p>
    <w:p w:rsidR="009C1AED" w:rsidRPr="005A2BB0" w:rsidRDefault="005A2BB0" w:rsidP="005A2BB0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B0">
        <w:rPr>
          <w:rFonts w:ascii="Times New Roman" w:hAnsi="Times New Roman" w:cs="Times New Roman"/>
          <w:i/>
          <w:sz w:val="24"/>
          <w:szCs w:val="24"/>
        </w:rPr>
        <w:t>(F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akülteler </w:t>
      </w:r>
      <w:r w:rsidR="000770E2" w:rsidRPr="005A2BB0">
        <w:rPr>
          <w:rFonts w:ascii="Times New Roman" w:hAnsi="Times New Roman" w:cs="Times New Roman"/>
          <w:i/>
          <w:sz w:val="24"/>
          <w:szCs w:val="24"/>
        </w:rPr>
        <w:t xml:space="preserve">genellikle 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kayıt </w:t>
      </w:r>
      <w:r w:rsidR="005C43DF" w:rsidRPr="005A2BB0">
        <w:rPr>
          <w:rFonts w:ascii="Times New Roman" w:hAnsi="Times New Roman" w:cs="Times New Roman"/>
          <w:i/>
          <w:sz w:val="24"/>
          <w:szCs w:val="24"/>
        </w:rPr>
        <w:t xml:space="preserve">için </w:t>
      </w:r>
      <w:r w:rsidR="00F44E4D" w:rsidRPr="005A2BB0">
        <w:rPr>
          <w:rFonts w:ascii="Times New Roman" w:hAnsi="Times New Roman" w:cs="Times New Roman"/>
          <w:i/>
          <w:sz w:val="24"/>
          <w:szCs w:val="24"/>
        </w:rPr>
        <w:t xml:space="preserve">lise diploma puanı, 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lise </w:t>
      </w:r>
      <w:r w:rsidR="004E61D9" w:rsidRPr="005A2BB0">
        <w:rPr>
          <w:rFonts w:ascii="Times New Roman" w:hAnsi="Times New Roman" w:cs="Times New Roman"/>
          <w:i/>
          <w:sz w:val="24"/>
          <w:szCs w:val="24"/>
        </w:rPr>
        <w:t xml:space="preserve">denklik </w:t>
      </w:r>
      <w:r w:rsidR="00F44E4D" w:rsidRPr="005A2BB0">
        <w:rPr>
          <w:rFonts w:ascii="Times New Roman" w:hAnsi="Times New Roman" w:cs="Times New Roman"/>
          <w:i/>
          <w:sz w:val="24"/>
          <w:szCs w:val="24"/>
        </w:rPr>
        <w:t xml:space="preserve">belgesi, </w:t>
      </w:r>
      <w:r w:rsidR="000770E2" w:rsidRPr="005A2BB0">
        <w:rPr>
          <w:rFonts w:ascii="Times New Roman" w:hAnsi="Times New Roman" w:cs="Times New Roman"/>
          <w:i/>
          <w:sz w:val="24"/>
          <w:szCs w:val="24"/>
        </w:rPr>
        <w:t>ilgili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 fakülte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nin uygulayacağı teknik sınavda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başarılı ol</w:t>
      </w:r>
      <w:r w:rsidR="00F44E4D" w:rsidRPr="005A2BB0">
        <w:rPr>
          <w:rFonts w:ascii="Times New Roman" w:hAnsi="Times New Roman" w:cs="Times New Roman"/>
          <w:i/>
          <w:sz w:val="24"/>
          <w:szCs w:val="24"/>
        </w:rPr>
        <w:t>ma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="000770E2" w:rsidRPr="005A2BB0">
        <w:rPr>
          <w:rFonts w:ascii="Times New Roman" w:hAnsi="Times New Roman" w:cs="Times New Roman"/>
          <w:i/>
          <w:sz w:val="24"/>
          <w:szCs w:val="24"/>
        </w:rPr>
        <w:t>ilgili f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>akülte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nin</w:t>
      </w:r>
      <w:r w:rsidR="009C1AED" w:rsidRPr="005A2BB0">
        <w:rPr>
          <w:rFonts w:ascii="Times New Roman" w:hAnsi="Times New Roman" w:cs="Times New Roman"/>
          <w:i/>
          <w:sz w:val="24"/>
          <w:szCs w:val="24"/>
        </w:rPr>
        <w:t xml:space="preserve"> eğitim 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verdiği Sırp veya İngiliz dili</w:t>
      </w:r>
      <w:r w:rsidR="00F44E4D" w:rsidRPr="005A2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3DF" w:rsidRPr="005A2BB0">
        <w:rPr>
          <w:rFonts w:ascii="Times New Roman" w:hAnsi="Times New Roman" w:cs="Times New Roman"/>
          <w:i/>
          <w:sz w:val="24"/>
          <w:szCs w:val="24"/>
        </w:rPr>
        <w:t>sınav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lar</w:t>
      </w:r>
      <w:r w:rsidR="000770E2" w:rsidRPr="005A2BB0">
        <w:rPr>
          <w:rFonts w:ascii="Times New Roman" w:hAnsi="Times New Roman" w:cs="Times New Roman"/>
          <w:i/>
          <w:sz w:val="24"/>
          <w:szCs w:val="24"/>
        </w:rPr>
        <w:t>ın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da başarılı ol</w:t>
      </w:r>
      <w:r w:rsidR="00F44E4D" w:rsidRPr="005A2BB0">
        <w:rPr>
          <w:rFonts w:ascii="Times New Roman" w:hAnsi="Times New Roman" w:cs="Times New Roman"/>
          <w:i/>
          <w:sz w:val="24"/>
          <w:szCs w:val="24"/>
        </w:rPr>
        <w:t>ma</w:t>
      </w:r>
      <w:r w:rsidR="005C43DF" w:rsidRPr="005A2BB0">
        <w:rPr>
          <w:rFonts w:ascii="Times New Roman" w:hAnsi="Times New Roman" w:cs="Times New Roman"/>
          <w:i/>
          <w:sz w:val="24"/>
          <w:szCs w:val="24"/>
        </w:rPr>
        <w:t xml:space="preserve"> gibi </w:t>
      </w:r>
      <w:r w:rsidR="002037C9" w:rsidRPr="005A2BB0">
        <w:rPr>
          <w:rFonts w:ascii="Times New Roman" w:hAnsi="Times New Roman" w:cs="Times New Roman"/>
          <w:i/>
          <w:sz w:val="24"/>
          <w:szCs w:val="24"/>
        </w:rPr>
        <w:t>kıstaslar</w:t>
      </w:r>
      <w:r w:rsidR="000770E2" w:rsidRPr="005A2BB0">
        <w:rPr>
          <w:rFonts w:ascii="Times New Roman" w:hAnsi="Times New Roman" w:cs="Times New Roman"/>
          <w:i/>
          <w:sz w:val="24"/>
          <w:szCs w:val="24"/>
        </w:rPr>
        <w:t>ı</w:t>
      </w:r>
      <w:r w:rsidR="00F44E4D" w:rsidRPr="005A2BB0">
        <w:rPr>
          <w:rFonts w:ascii="Times New Roman" w:hAnsi="Times New Roman" w:cs="Times New Roman"/>
          <w:i/>
          <w:sz w:val="24"/>
          <w:szCs w:val="24"/>
        </w:rPr>
        <w:t xml:space="preserve"> göz önünde bulundur</w:t>
      </w:r>
      <w:r w:rsidR="000770E2" w:rsidRPr="005A2BB0">
        <w:rPr>
          <w:rFonts w:ascii="Times New Roman" w:hAnsi="Times New Roman" w:cs="Times New Roman"/>
          <w:i/>
          <w:sz w:val="24"/>
          <w:szCs w:val="24"/>
        </w:rPr>
        <w:t>maktadır.</w:t>
      </w:r>
      <w:r w:rsidRPr="005A2BB0">
        <w:rPr>
          <w:rFonts w:ascii="Times New Roman" w:hAnsi="Times New Roman" w:cs="Times New Roman"/>
          <w:i/>
          <w:sz w:val="24"/>
          <w:szCs w:val="24"/>
        </w:rPr>
        <w:t>)</w:t>
      </w:r>
    </w:p>
    <w:p w:rsidR="002037C9" w:rsidRPr="00610D08" w:rsidRDefault="002037C9" w:rsidP="005A2BB0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037C9" w:rsidRPr="00E13F3C" w:rsidRDefault="00E13F3C" w:rsidP="005A2BB0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F3C">
        <w:rPr>
          <w:rFonts w:ascii="Times New Roman" w:hAnsi="Times New Roman" w:cs="Times New Roman"/>
          <w:sz w:val="24"/>
          <w:szCs w:val="24"/>
        </w:rPr>
        <w:t xml:space="preserve">Sırbistan’da Türkiye’de olduğu şekilde bir hazırlık sınıfı uygulaması yoktur. </w:t>
      </w:r>
      <w:r w:rsidR="00F44E4D" w:rsidRPr="00E13F3C">
        <w:rPr>
          <w:rFonts w:ascii="Times New Roman" w:hAnsi="Times New Roman" w:cs="Times New Roman"/>
          <w:sz w:val="24"/>
          <w:szCs w:val="24"/>
        </w:rPr>
        <w:t xml:space="preserve">Filoloji Fakültesi bünyesinde </w:t>
      </w:r>
      <w:r w:rsidR="00752AA6">
        <w:rPr>
          <w:rFonts w:ascii="Times New Roman" w:hAnsi="Times New Roman" w:cs="Times New Roman"/>
          <w:sz w:val="24"/>
          <w:szCs w:val="24"/>
        </w:rPr>
        <w:t>ü</w:t>
      </w:r>
      <w:r w:rsidR="00F44E4D" w:rsidRPr="00E13F3C">
        <w:rPr>
          <w:rFonts w:ascii="Times New Roman" w:hAnsi="Times New Roman" w:cs="Times New Roman"/>
          <w:sz w:val="24"/>
          <w:szCs w:val="24"/>
        </w:rPr>
        <w:t>niversite öğrencisi olmayanlar için h</w:t>
      </w:r>
      <w:r w:rsidR="000770E2" w:rsidRPr="00E13F3C">
        <w:rPr>
          <w:rFonts w:ascii="Times New Roman" w:hAnsi="Times New Roman" w:cs="Times New Roman"/>
          <w:sz w:val="24"/>
          <w:szCs w:val="24"/>
        </w:rPr>
        <w:t xml:space="preserve">izmet veren </w:t>
      </w:r>
      <w:r w:rsidR="000770E2" w:rsidRPr="00E13F3C">
        <w:rPr>
          <w:rFonts w:ascii="Times New Roman" w:hAnsi="Times New Roman" w:cs="Times New Roman"/>
          <w:b/>
          <w:sz w:val="24"/>
          <w:szCs w:val="24"/>
          <w:u w:val="single"/>
        </w:rPr>
        <w:t xml:space="preserve">dil kurslarına </w:t>
      </w:r>
      <w:r w:rsidR="00F44E4D" w:rsidRPr="00E13F3C">
        <w:rPr>
          <w:rFonts w:ascii="Times New Roman" w:hAnsi="Times New Roman" w:cs="Times New Roman"/>
          <w:b/>
          <w:sz w:val="24"/>
          <w:szCs w:val="24"/>
          <w:u w:val="single"/>
        </w:rPr>
        <w:t>ka</w:t>
      </w:r>
      <w:r w:rsidR="000770E2" w:rsidRPr="00E13F3C">
        <w:rPr>
          <w:rFonts w:ascii="Times New Roman" w:hAnsi="Times New Roman" w:cs="Times New Roman"/>
          <w:b/>
          <w:sz w:val="24"/>
          <w:szCs w:val="24"/>
          <w:u w:val="single"/>
        </w:rPr>
        <w:t>ydedilmek üzere</w:t>
      </w:r>
      <w:r w:rsidR="00F44E4D" w:rsidRPr="00E13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kabul almak</w:t>
      </w:r>
      <w:r w:rsidR="000770E2" w:rsidRPr="00E13F3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44E4D" w:rsidRPr="00E13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bir fakülteye kayıt</w:t>
      </w:r>
      <w:r w:rsidR="00C61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olunduğu anlamına gelmemektedir.</w:t>
      </w:r>
      <w:r w:rsidR="00F44E4D" w:rsidRPr="00E1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7C9" w:rsidRPr="002037C9" w:rsidRDefault="002037C9" w:rsidP="005A2BB0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7C9" w:rsidRDefault="00F44E4D" w:rsidP="005A2BB0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7C9">
        <w:rPr>
          <w:rFonts w:ascii="Times New Roman" w:hAnsi="Times New Roman" w:cs="Times New Roman"/>
          <w:sz w:val="24"/>
          <w:szCs w:val="24"/>
        </w:rPr>
        <w:t xml:space="preserve">Bu çerçevede, yabancı öğrenci </w:t>
      </w:r>
      <w:r w:rsidR="002037C9">
        <w:rPr>
          <w:rFonts w:ascii="Times New Roman" w:hAnsi="Times New Roman" w:cs="Times New Roman"/>
          <w:sz w:val="24"/>
          <w:szCs w:val="24"/>
        </w:rPr>
        <w:t xml:space="preserve">kontenjanı </w:t>
      </w:r>
      <w:r w:rsidRPr="002037C9">
        <w:rPr>
          <w:rFonts w:ascii="Times New Roman" w:hAnsi="Times New Roman" w:cs="Times New Roman"/>
          <w:sz w:val="24"/>
          <w:szCs w:val="24"/>
        </w:rPr>
        <w:t>kapsamında eğitim almak isteyen vatandaşlarımız</w:t>
      </w:r>
      <w:r w:rsidR="002037C9" w:rsidRPr="002037C9">
        <w:rPr>
          <w:rFonts w:ascii="Times New Roman" w:hAnsi="Times New Roman" w:cs="Times New Roman"/>
          <w:sz w:val="24"/>
          <w:szCs w:val="24"/>
        </w:rPr>
        <w:t>ın</w:t>
      </w:r>
      <w:r w:rsidR="000770E2">
        <w:rPr>
          <w:rFonts w:ascii="Times New Roman" w:hAnsi="Times New Roman" w:cs="Times New Roman"/>
          <w:sz w:val="24"/>
          <w:szCs w:val="24"/>
        </w:rPr>
        <w:t xml:space="preserve"> başvurmayı</w:t>
      </w:r>
      <w:r w:rsidRPr="002037C9">
        <w:rPr>
          <w:rFonts w:ascii="Times New Roman" w:hAnsi="Times New Roman" w:cs="Times New Roman"/>
          <w:sz w:val="24"/>
          <w:szCs w:val="24"/>
        </w:rPr>
        <w:t xml:space="preserve"> arzu ettikleri </w:t>
      </w:r>
      <w:r w:rsidR="000770E2">
        <w:rPr>
          <w:rFonts w:ascii="Times New Roman" w:hAnsi="Times New Roman" w:cs="Times New Roman"/>
          <w:sz w:val="24"/>
          <w:szCs w:val="24"/>
        </w:rPr>
        <w:t>f</w:t>
      </w:r>
      <w:r w:rsidRPr="002037C9">
        <w:rPr>
          <w:rFonts w:ascii="Times New Roman" w:hAnsi="Times New Roman" w:cs="Times New Roman"/>
          <w:sz w:val="24"/>
          <w:szCs w:val="24"/>
        </w:rPr>
        <w:t xml:space="preserve">akülteyle doğrudan temas etmeleri ve ayrıntılı bilgi almaları </w:t>
      </w:r>
      <w:r w:rsidR="006C50CD">
        <w:rPr>
          <w:rFonts w:ascii="Times New Roman" w:hAnsi="Times New Roman" w:cs="Times New Roman"/>
          <w:sz w:val="24"/>
          <w:szCs w:val="24"/>
        </w:rPr>
        <w:t xml:space="preserve">önemle </w:t>
      </w:r>
      <w:r w:rsidR="00C61CF6">
        <w:rPr>
          <w:rFonts w:ascii="Times New Roman" w:hAnsi="Times New Roman" w:cs="Times New Roman"/>
          <w:sz w:val="24"/>
          <w:szCs w:val="24"/>
        </w:rPr>
        <w:t>tavsiye edilir.</w:t>
      </w:r>
      <w:r w:rsidRPr="00203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7C9" w:rsidRPr="002037C9" w:rsidRDefault="002037C9" w:rsidP="005A2BB0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7C9" w:rsidRDefault="002037C9" w:rsidP="005A2BB0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7C9">
        <w:rPr>
          <w:rFonts w:ascii="Times New Roman" w:hAnsi="Times New Roman" w:cs="Times New Roman"/>
          <w:sz w:val="24"/>
          <w:szCs w:val="24"/>
        </w:rPr>
        <w:lastRenderedPageBreak/>
        <w:t>Ö</w:t>
      </w:r>
      <w:r w:rsidR="00653EAE" w:rsidRPr="002037C9">
        <w:rPr>
          <w:rFonts w:ascii="Times New Roman" w:hAnsi="Times New Roman" w:cs="Times New Roman"/>
          <w:sz w:val="24"/>
          <w:szCs w:val="24"/>
        </w:rPr>
        <w:t xml:space="preserve">ğrenim amacıyla Sırbistan’a gelmeyi planlayan vatandaşlarımızın </w:t>
      </w:r>
      <w:r w:rsidR="006B23C1">
        <w:rPr>
          <w:rFonts w:ascii="Times New Roman" w:hAnsi="Times New Roman" w:cs="Times New Roman"/>
          <w:sz w:val="24"/>
          <w:szCs w:val="24"/>
        </w:rPr>
        <w:t>ilgili</w:t>
      </w:r>
      <w:r w:rsidR="00772EC3" w:rsidRPr="002037C9">
        <w:rPr>
          <w:rFonts w:ascii="Times New Roman" w:hAnsi="Times New Roman" w:cs="Times New Roman"/>
          <w:sz w:val="24"/>
          <w:szCs w:val="24"/>
        </w:rPr>
        <w:t xml:space="preserve"> </w:t>
      </w:r>
      <w:r w:rsidR="00F665BA">
        <w:rPr>
          <w:rFonts w:ascii="Times New Roman" w:hAnsi="Times New Roman" w:cs="Times New Roman"/>
          <w:sz w:val="24"/>
          <w:szCs w:val="24"/>
        </w:rPr>
        <w:t>f</w:t>
      </w:r>
      <w:r w:rsidR="00653EAE" w:rsidRPr="002037C9">
        <w:rPr>
          <w:rFonts w:ascii="Times New Roman" w:hAnsi="Times New Roman" w:cs="Times New Roman"/>
          <w:sz w:val="24"/>
          <w:szCs w:val="24"/>
        </w:rPr>
        <w:t>akültelerle</w:t>
      </w:r>
      <w:r w:rsidR="006B23C1">
        <w:rPr>
          <w:rFonts w:ascii="Times New Roman" w:hAnsi="Times New Roman" w:cs="Times New Roman"/>
          <w:sz w:val="24"/>
          <w:szCs w:val="24"/>
        </w:rPr>
        <w:t xml:space="preserve"> direkt olarak</w:t>
      </w:r>
      <w:r w:rsidR="00653EAE" w:rsidRPr="002037C9">
        <w:rPr>
          <w:rFonts w:ascii="Times New Roman" w:hAnsi="Times New Roman" w:cs="Times New Roman"/>
          <w:sz w:val="24"/>
          <w:szCs w:val="24"/>
        </w:rPr>
        <w:t xml:space="preserve"> iletişime geçip </w:t>
      </w:r>
      <w:r w:rsidRPr="002037C9">
        <w:rPr>
          <w:rFonts w:ascii="Times New Roman" w:hAnsi="Times New Roman" w:cs="Times New Roman"/>
          <w:sz w:val="24"/>
          <w:szCs w:val="24"/>
        </w:rPr>
        <w:t xml:space="preserve">bir </w:t>
      </w:r>
      <w:r w:rsidR="00653EAE" w:rsidRPr="002037C9">
        <w:rPr>
          <w:rFonts w:ascii="Times New Roman" w:hAnsi="Times New Roman" w:cs="Times New Roman"/>
          <w:sz w:val="24"/>
          <w:szCs w:val="24"/>
        </w:rPr>
        <w:t>davet mektubu talep etmeleri</w:t>
      </w:r>
      <w:r w:rsidR="006B23C1">
        <w:rPr>
          <w:rFonts w:ascii="Times New Roman" w:hAnsi="Times New Roman" w:cs="Times New Roman"/>
          <w:sz w:val="24"/>
          <w:szCs w:val="24"/>
        </w:rPr>
        <w:t xml:space="preserve"> sonradan bir zorluk yaşamamaları açısından büyük</w:t>
      </w:r>
      <w:r w:rsidR="00653EAE" w:rsidRPr="002037C9">
        <w:rPr>
          <w:rFonts w:ascii="Times New Roman" w:hAnsi="Times New Roman" w:cs="Times New Roman"/>
          <w:sz w:val="24"/>
          <w:szCs w:val="24"/>
        </w:rPr>
        <w:t xml:space="preserve"> </w:t>
      </w:r>
      <w:r w:rsidRPr="002037C9">
        <w:rPr>
          <w:rFonts w:ascii="Times New Roman" w:hAnsi="Times New Roman" w:cs="Times New Roman"/>
          <w:sz w:val="24"/>
          <w:szCs w:val="24"/>
        </w:rPr>
        <w:t>önem taşımaktadır.</w:t>
      </w:r>
      <w:r w:rsidR="00653EAE" w:rsidRPr="002037C9">
        <w:rPr>
          <w:rFonts w:ascii="Times New Roman" w:hAnsi="Times New Roman" w:cs="Times New Roman"/>
          <w:sz w:val="24"/>
          <w:szCs w:val="24"/>
        </w:rPr>
        <w:t xml:space="preserve"> </w:t>
      </w:r>
      <w:r w:rsidR="005A2BB0" w:rsidRPr="005A2BB0">
        <w:rPr>
          <w:rFonts w:ascii="Times New Roman" w:hAnsi="Times New Roman" w:cs="Times New Roman"/>
          <w:b/>
          <w:sz w:val="24"/>
          <w:szCs w:val="24"/>
          <w:u w:val="single"/>
        </w:rPr>
        <w:t>Davet mektuplarında</w:t>
      </w:r>
      <w:r w:rsidR="005A2BB0">
        <w:rPr>
          <w:rFonts w:ascii="Times New Roman" w:hAnsi="Times New Roman" w:cs="Times New Roman"/>
          <w:sz w:val="24"/>
          <w:szCs w:val="24"/>
        </w:rPr>
        <w:t xml:space="preserve"> </w:t>
      </w:r>
      <w:r w:rsidR="005A2BB0" w:rsidRPr="005A2BB0">
        <w:rPr>
          <w:rFonts w:ascii="Times New Roman" w:hAnsi="Times New Roman" w:cs="Times New Roman"/>
          <w:b/>
          <w:sz w:val="24"/>
          <w:szCs w:val="24"/>
          <w:u w:val="single"/>
        </w:rPr>
        <w:t xml:space="preserve">isimlerin </w:t>
      </w:r>
      <w:r w:rsidR="005A2BB0" w:rsidRPr="000770E2">
        <w:rPr>
          <w:rFonts w:ascii="Times New Roman" w:hAnsi="Times New Roman" w:cs="Times New Roman"/>
          <w:b/>
          <w:sz w:val="24"/>
          <w:szCs w:val="24"/>
          <w:u w:val="single"/>
        </w:rPr>
        <w:t>pasaport</w:t>
      </w:r>
      <w:r w:rsidR="005A2BB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A2BB0" w:rsidRPr="000770E2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5A2BB0">
        <w:rPr>
          <w:rFonts w:ascii="Times New Roman" w:hAnsi="Times New Roman" w:cs="Times New Roman"/>
          <w:b/>
          <w:sz w:val="24"/>
          <w:szCs w:val="24"/>
          <w:u w:val="single"/>
        </w:rPr>
        <w:t>kayıtlı olduğu şekilde yazılmış olması gerekmektedir.</w:t>
      </w:r>
    </w:p>
    <w:p w:rsidR="00772EC3" w:rsidRPr="00772EC3" w:rsidRDefault="00772EC3" w:rsidP="005A2BB0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610D08" w:rsidRDefault="002171A9" w:rsidP="005A2BB0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Sırbistan’da belli başlı devlet </w:t>
      </w:r>
      <w:r w:rsidR="00F665BA">
        <w:rPr>
          <w:rFonts w:ascii="Times New Roman" w:hAnsi="Times New Roman" w:cs="Times New Roman"/>
          <w:sz w:val="24"/>
          <w:szCs w:val="24"/>
        </w:rPr>
        <w:t xml:space="preserve">üniversitelerinin </w:t>
      </w:r>
      <w:r>
        <w:rPr>
          <w:rFonts w:ascii="Times New Roman" w:hAnsi="Times New Roman" w:cs="Times New Roman"/>
          <w:sz w:val="24"/>
          <w:szCs w:val="24"/>
        </w:rPr>
        <w:t>ve özel üniversiteler</w:t>
      </w:r>
      <w:r w:rsidR="004D686B">
        <w:rPr>
          <w:rFonts w:ascii="Times New Roman" w:hAnsi="Times New Roman" w:cs="Times New Roman"/>
          <w:sz w:val="24"/>
          <w:szCs w:val="24"/>
        </w:rPr>
        <w:t xml:space="preserve">in adları </w:t>
      </w:r>
      <w:r w:rsidR="00123D23">
        <w:rPr>
          <w:rFonts w:ascii="Times New Roman" w:hAnsi="Times New Roman" w:cs="Times New Roman"/>
          <w:sz w:val="24"/>
          <w:szCs w:val="24"/>
        </w:rPr>
        <w:t xml:space="preserve">ve web sayfaları </w:t>
      </w:r>
      <w:r w:rsidR="004D686B">
        <w:rPr>
          <w:rFonts w:ascii="Times New Roman" w:hAnsi="Times New Roman" w:cs="Times New Roman"/>
          <w:sz w:val="24"/>
          <w:szCs w:val="24"/>
        </w:rPr>
        <w:t>aşağıda</w:t>
      </w:r>
      <w:r w:rsidR="00E46963">
        <w:rPr>
          <w:rFonts w:ascii="Times New Roman" w:hAnsi="Times New Roman" w:cs="Times New Roman"/>
          <w:sz w:val="24"/>
          <w:szCs w:val="24"/>
        </w:rPr>
        <w:t xml:space="preserve"> sunulmaktadır:</w:t>
      </w: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  <w:sectPr w:rsidR="002039E7" w:rsidSect="006D2B5A">
          <w:pgSz w:w="11906" w:h="16838"/>
          <w:pgMar w:top="993" w:right="707" w:bottom="567" w:left="1417" w:header="708" w:footer="708" w:gutter="0"/>
          <w:cols w:space="708"/>
          <w:docGrid w:linePitch="360"/>
        </w:sect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26B40">
        <w:rPr>
          <w:rFonts w:ascii="Times New Roman" w:hAnsi="Times New Roman" w:cs="Times New Roman"/>
          <w:b/>
          <w:sz w:val="24"/>
          <w:szCs w:val="24"/>
        </w:rPr>
        <w:t>Devlet Üniversiteleri: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Belgrad Üniversitesi 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Belgrad Sanat Üniversitesi 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Kragujevac Üniversitesi 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 Pazar Devlet Üniversitesi 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 Sad Üniversitesi 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Niş Üniversitesi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39E7" w:rsidRDefault="002039E7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14CD">
        <w:rPr>
          <w:rFonts w:ascii="Times New Roman" w:hAnsi="Times New Roman" w:cs="Times New Roman"/>
          <w:b/>
          <w:sz w:val="24"/>
          <w:szCs w:val="24"/>
        </w:rPr>
        <w:t>Özel Üniversiteler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3D23" w:rsidRPr="00901935" w:rsidRDefault="00123D23" w:rsidP="002039E7">
      <w:pPr>
        <w:spacing w:after="0" w:line="240" w:lineRule="auto"/>
        <w:ind w:left="-284"/>
        <w:rPr>
          <w:rStyle w:val="Hyperlink"/>
          <w:rFonts w:ascii="Times New Roman" w:hAnsi="Times New Roman" w:cs="Times New Roman"/>
          <w:sz w:val="24"/>
          <w:szCs w:val="24"/>
        </w:rPr>
      </w:pPr>
      <w:r w:rsidRPr="00901935">
        <w:rPr>
          <w:rFonts w:ascii="Times New Roman" w:hAnsi="Times New Roman" w:cs="Times New Roman"/>
          <w:sz w:val="24"/>
          <w:szCs w:val="24"/>
        </w:rPr>
        <w:t xml:space="preserve">Singidunum Üniversitesi (Belgrad)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935">
        <w:rPr>
          <w:rFonts w:ascii="Times New Roman" w:hAnsi="Times New Roman" w:cs="Times New Roman"/>
          <w:sz w:val="24"/>
          <w:szCs w:val="24"/>
        </w:rPr>
        <w:t xml:space="preserve">John Naizbitt (Megatrend) Üniversitesi (Belgrad)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935">
        <w:rPr>
          <w:rFonts w:ascii="Times New Roman" w:hAnsi="Times New Roman" w:cs="Times New Roman"/>
          <w:sz w:val="24"/>
          <w:szCs w:val="24"/>
        </w:rPr>
        <w:t xml:space="preserve">Novi Sad şletme Akademisi Üniversitesi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901935">
        <w:rPr>
          <w:rFonts w:ascii="Times New Roman" w:hAnsi="Times New Roman" w:cs="Times New Roman"/>
          <w:sz w:val="24"/>
          <w:szCs w:val="24"/>
        </w:rPr>
        <w:t xml:space="preserve">Educons Üniversitesi (Sremska Kamenica)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901935">
        <w:rPr>
          <w:rFonts w:ascii="Times New Roman" w:hAnsi="Times New Roman" w:cs="Times New Roman"/>
          <w:sz w:val="24"/>
          <w:szCs w:val="24"/>
          <w:lang w:val="en-US"/>
        </w:rPr>
        <w:t xml:space="preserve">Metropolitan Üniversitesi (Belgrad)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901935">
        <w:rPr>
          <w:rFonts w:ascii="Times New Roman" w:hAnsi="Times New Roman" w:cs="Times New Roman"/>
          <w:sz w:val="24"/>
          <w:szCs w:val="24"/>
          <w:lang w:val="en-US"/>
        </w:rPr>
        <w:t xml:space="preserve">Union Üniversitesi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(Belgrad)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901935">
        <w:rPr>
          <w:rFonts w:ascii="Times New Roman" w:hAnsi="Times New Roman" w:cs="Times New Roman"/>
          <w:sz w:val="24"/>
          <w:szCs w:val="24"/>
          <w:lang w:val="en-US"/>
        </w:rPr>
        <w:t>Union – Nikola Tesla Üniversitesi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(Belgrad)</w:t>
      </w:r>
      <w:r w:rsidRPr="00901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9019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Alfa Üniversitesi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(Belgrad) </w:t>
      </w:r>
    </w:p>
    <w:p w:rsidR="00123D23" w:rsidRPr="00901935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935">
        <w:rPr>
          <w:rFonts w:ascii="Times New Roman" w:hAnsi="Times New Roman" w:cs="Times New Roman"/>
          <w:sz w:val="24"/>
          <w:szCs w:val="24"/>
        </w:rPr>
        <w:t xml:space="preserve">Avrupa Üniversitesi (Belgrad) </w:t>
      </w:r>
    </w:p>
    <w:p w:rsidR="00123D23" w:rsidRDefault="00123D23" w:rsidP="002039E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935">
        <w:rPr>
          <w:rFonts w:ascii="Times New Roman" w:hAnsi="Times New Roman" w:cs="Times New Roman"/>
          <w:sz w:val="24"/>
          <w:szCs w:val="24"/>
        </w:rPr>
        <w:t>Novi</w:t>
      </w:r>
      <w:r w:rsidR="002039E7">
        <w:rPr>
          <w:rFonts w:ascii="Times New Roman" w:hAnsi="Times New Roman" w:cs="Times New Roman"/>
          <w:sz w:val="24"/>
          <w:szCs w:val="24"/>
        </w:rPr>
        <w:t xml:space="preserve"> Pazar Üniversitesi</w:t>
      </w:r>
    </w:p>
    <w:sectPr w:rsidR="00123D23" w:rsidSect="002039E7">
      <w:type w:val="continuous"/>
      <w:pgSz w:w="11906" w:h="16838"/>
      <w:pgMar w:top="993" w:right="70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443"/>
    <w:multiLevelType w:val="hybridMultilevel"/>
    <w:tmpl w:val="51881E02"/>
    <w:lvl w:ilvl="0" w:tplc="DE088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C0"/>
    <w:rsid w:val="0007501C"/>
    <w:rsid w:val="000770E2"/>
    <w:rsid w:val="00123D23"/>
    <w:rsid w:val="002037C9"/>
    <w:rsid w:val="002039E7"/>
    <w:rsid w:val="002171A9"/>
    <w:rsid w:val="003458C0"/>
    <w:rsid w:val="00394661"/>
    <w:rsid w:val="003C28D6"/>
    <w:rsid w:val="004A53F3"/>
    <w:rsid w:val="004D686B"/>
    <w:rsid w:val="004E61D9"/>
    <w:rsid w:val="00510826"/>
    <w:rsid w:val="00521C70"/>
    <w:rsid w:val="00527B17"/>
    <w:rsid w:val="005618C7"/>
    <w:rsid w:val="005A2BB0"/>
    <w:rsid w:val="005C43DF"/>
    <w:rsid w:val="005D6B20"/>
    <w:rsid w:val="00610D08"/>
    <w:rsid w:val="00653EAE"/>
    <w:rsid w:val="006B23C1"/>
    <w:rsid w:val="006C09C9"/>
    <w:rsid w:val="006C50CD"/>
    <w:rsid w:val="006D2B5A"/>
    <w:rsid w:val="00720589"/>
    <w:rsid w:val="007232DD"/>
    <w:rsid w:val="00752AA6"/>
    <w:rsid w:val="00772EC3"/>
    <w:rsid w:val="007A215E"/>
    <w:rsid w:val="007B5D7B"/>
    <w:rsid w:val="00806D4A"/>
    <w:rsid w:val="00826B40"/>
    <w:rsid w:val="00836401"/>
    <w:rsid w:val="008F513D"/>
    <w:rsid w:val="00901935"/>
    <w:rsid w:val="009A0183"/>
    <w:rsid w:val="009C1AED"/>
    <w:rsid w:val="00B811FE"/>
    <w:rsid w:val="00C574A7"/>
    <w:rsid w:val="00C61CF6"/>
    <w:rsid w:val="00CC0D3D"/>
    <w:rsid w:val="00D666FA"/>
    <w:rsid w:val="00DB6F1C"/>
    <w:rsid w:val="00DD2804"/>
    <w:rsid w:val="00E13F3C"/>
    <w:rsid w:val="00E343E2"/>
    <w:rsid w:val="00E46963"/>
    <w:rsid w:val="00EA3225"/>
    <w:rsid w:val="00EB14F6"/>
    <w:rsid w:val="00EC14CD"/>
    <w:rsid w:val="00F44E4D"/>
    <w:rsid w:val="00F665BA"/>
    <w:rsid w:val="00F7705C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E5B1-A2B5-494C-8E36-B39E115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EAE"/>
    <w:rPr>
      <w:color w:val="0563C1" w:themeColor="hyperlink"/>
      <w:u w:val="single"/>
    </w:rPr>
  </w:style>
  <w:style w:type="character" w:customStyle="1" w:styleId="highlight1">
    <w:name w:val="highlight1"/>
    <w:basedOn w:val="DefaultParagraphFont"/>
    <w:rsid w:val="00653EAE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Karadeniz</dc:creator>
  <cp:keywords/>
  <dc:description/>
  <cp:lastModifiedBy>Sevgi Aras Öner</cp:lastModifiedBy>
  <cp:revision>2</cp:revision>
  <cp:lastPrinted>2018-02-09T14:37:00Z</cp:lastPrinted>
  <dcterms:created xsi:type="dcterms:W3CDTF">2018-02-14T08:08:00Z</dcterms:created>
  <dcterms:modified xsi:type="dcterms:W3CDTF">2018-02-14T08:08:00Z</dcterms:modified>
</cp:coreProperties>
</file>